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E1A" w:rsidRDefault="00171E1A" w:rsidP="00171E1A">
      <w:pPr>
        <w:jc w:val="right"/>
        <w:rPr>
          <w:sz w:val="20"/>
          <w:szCs w:val="20"/>
        </w:rPr>
      </w:pPr>
      <w:r>
        <w:rPr>
          <w:b/>
          <w:bCs/>
          <w:caps/>
          <w:sz w:val="20"/>
          <w:szCs w:val="20"/>
        </w:rPr>
        <w:t>2. Pielikums</w:t>
      </w:r>
      <w:r>
        <w:rPr>
          <w:sz w:val="20"/>
          <w:szCs w:val="20"/>
        </w:rPr>
        <w:t xml:space="preserve"> iepirkuma nolikumam </w:t>
      </w:r>
    </w:p>
    <w:p w:rsidR="00171E1A" w:rsidRDefault="00171E1A" w:rsidP="00171E1A">
      <w:pPr>
        <w:keepNext/>
        <w:suppressAutoHyphens/>
        <w:ind w:right="-169"/>
        <w:jc w:val="right"/>
        <w:outlineLvl w:val="1"/>
        <w:rPr>
          <w:bCs/>
          <w:color w:val="FF0000"/>
          <w:sz w:val="20"/>
          <w:szCs w:val="20"/>
        </w:rPr>
      </w:pPr>
      <w:r>
        <w:rPr>
          <w:bCs/>
          <w:sz w:val="20"/>
          <w:szCs w:val="20"/>
        </w:rPr>
        <w:t xml:space="preserve">“Dzīvojamās mājas Raiņa ielā 44A, Ilūkstē, </w:t>
      </w:r>
      <w:r>
        <w:rPr>
          <w:color w:val="000000"/>
          <w:sz w:val="20"/>
          <w:szCs w:val="20"/>
        </w:rPr>
        <w:t>jumta seguma un fasādes  remonts”</w:t>
      </w:r>
      <w:r>
        <w:rPr>
          <w:bCs/>
          <w:color w:val="FF0000"/>
          <w:sz w:val="20"/>
          <w:szCs w:val="20"/>
        </w:rPr>
        <w:t xml:space="preserve"> </w:t>
      </w:r>
    </w:p>
    <w:p w:rsidR="00171E1A" w:rsidRDefault="00171E1A" w:rsidP="00171E1A">
      <w:pPr>
        <w:keepNext/>
        <w:suppressAutoHyphens/>
        <w:ind w:left="2977" w:right="-169"/>
        <w:jc w:val="right"/>
        <w:outlineLvl w:val="1"/>
        <w:rPr>
          <w:sz w:val="20"/>
          <w:szCs w:val="20"/>
        </w:rPr>
      </w:pPr>
      <w:r>
        <w:rPr>
          <w:sz w:val="20"/>
          <w:szCs w:val="20"/>
        </w:rPr>
        <w:t>Identifikācijas numurs ORN 2017/4</w:t>
      </w:r>
    </w:p>
    <w:p w:rsidR="00171E1A" w:rsidRDefault="00171E1A" w:rsidP="00171E1A">
      <w:pPr>
        <w:jc w:val="center"/>
        <w:rPr>
          <w:b/>
          <w:color w:val="000000"/>
          <w:szCs w:val="28"/>
        </w:rPr>
      </w:pPr>
    </w:p>
    <w:p w:rsidR="00171E1A" w:rsidRDefault="00171E1A" w:rsidP="00171E1A">
      <w:pPr>
        <w:jc w:val="center"/>
        <w:rPr>
          <w:b/>
          <w:color w:val="000000"/>
          <w:szCs w:val="28"/>
        </w:rPr>
      </w:pPr>
    </w:p>
    <w:p w:rsidR="00171E1A" w:rsidRDefault="00171E1A" w:rsidP="00171E1A">
      <w:pPr>
        <w:autoSpaceDE w:val="0"/>
        <w:autoSpaceDN w:val="0"/>
        <w:adjustRightInd w:val="0"/>
        <w:jc w:val="center"/>
        <w:rPr>
          <w:b/>
          <w:bCs/>
          <w:sz w:val="28"/>
          <w:szCs w:val="28"/>
        </w:rPr>
      </w:pPr>
      <w:r>
        <w:rPr>
          <w:b/>
          <w:bCs/>
          <w:sz w:val="28"/>
          <w:szCs w:val="28"/>
        </w:rPr>
        <w:t>TEHNISKĀ SPECIFIKĀCIJA</w:t>
      </w:r>
    </w:p>
    <w:p w:rsidR="00171E1A" w:rsidRDefault="00171E1A" w:rsidP="00171E1A">
      <w:pPr>
        <w:autoSpaceDE w:val="0"/>
        <w:autoSpaceDN w:val="0"/>
        <w:adjustRightInd w:val="0"/>
        <w:jc w:val="center"/>
        <w:rPr>
          <w:b/>
          <w:bCs/>
          <w:sz w:val="28"/>
          <w:szCs w:val="28"/>
        </w:rPr>
      </w:pPr>
      <w:r>
        <w:rPr>
          <w:b/>
          <w:bCs/>
          <w:sz w:val="28"/>
          <w:szCs w:val="28"/>
        </w:rPr>
        <w:t>Iepirkuma 1.DAĻAI “Dzīvojamās mājas Raiņa  ielā 44A, Ilūkstē, jumta seguma remonts”</w:t>
      </w:r>
    </w:p>
    <w:p w:rsidR="00171E1A" w:rsidRDefault="00171E1A" w:rsidP="00171E1A">
      <w:pPr>
        <w:rPr>
          <w:b/>
          <w:sz w:val="32"/>
          <w:szCs w:val="32"/>
        </w:rPr>
      </w:pPr>
    </w:p>
    <w:p w:rsidR="00171E1A" w:rsidRDefault="00171E1A" w:rsidP="00171E1A">
      <w:pPr>
        <w:jc w:val="both"/>
        <w:rPr>
          <w:lang w:eastAsia="ru-RU"/>
        </w:rPr>
      </w:pPr>
      <w:r>
        <w:rPr>
          <w:lang w:eastAsia="ru-RU"/>
        </w:rPr>
        <w:t>Veikt dzīvojamās mājas Raiņa ielā 44A, Ilūkstē, jumta seguma remontu.</w:t>
      </w:r>
    </w:p>
    <w:p w:rsidR="00171E1A" w:rsidRDefault="00171E1A" w:rsidP="00171E1A">
      <w:pPr>
        <w:jc w:val="both"/>
        <w:rPr>
          <w:b/>
        </w:rPr>
      </w:pPr>
    </w:p>
    <w:p w:rsidR="00171E1A" w:rsidRDefault="00171E1A" w:rsidP="00171E1A">
      <w:pPr>
        <w:suppressAutoHyphens/>
        <w:jc w:val="both"/>
        <w:rPr>
          <w:b/>
          <w:lang w:eastAsia="ar-SA"/>
        </w:rPr>
      </w:pPr>
      <w:r>
        <w:rPr>
          <w:b/>
          <w:lang w:eastAsia="ar-SA"/>
        </w:rPr>
        <w:t>Tāmes jāsastāda atsevišķi katram darba uzdevumam.</w:t>
      </w:r>
    </w:p>
    <w:p w:rsidR="00171E1A" w:rsidRDefault="00171E1A" w:rsidP="00171E1A">
      <w:pPr>
        <w:suppressAutoHyphens/>
        <w:jc w:val="both"/>
        <w:rPr>
          <w:b/>
          <w:lang w:eastAsia="ar-SA"/>
        </w:rPr>
      </w:pPr>
    </w:p>
    <w:p w:rsidR="00171E1A" w:rsidRDefault="00171E1A" w:rsidP="00171E1A">
      <w:pPr>
        <w:suppressAutoHyphens/>
        <w:ind w:left="720"/>
        <w:jc w:val="both"/>
        <w:rPr>
          <w:b/>
          <w:lang w:eastAsia="ru-RU"/>
        </w:rPr>
      </w:pPr>
      <w:r>
        <w:rPr>
          <w:b/>
          <w:lang w:eastAsia="ru-RU"/>
        </w:rPr>
        <w:t>1.darba uzdevums:</w:t>
      </w:r>
    </w:p>
    <w:p w:rsidR="00171E1A" w:rsidRDefault="00171E1A" w:rsidP="00171E1A">
      <w:pPr>
        <w:suppressAutoHyphens/>
        <w:ind w:left="720"/>
        <w:jc w:val="both"/>
        <w:rPr>
          <w:b/>
          <w:lang w:eastAsia="ru-RU"/>
        </w:rPr>
      </w:pPr>
    </w:p>
    <w:tbl>
      <w:tblPr>
        <w:tblW w:w="9360" w:type="dxa"/>
        <w:tblInd w:w="-112" w:type="dxa"/>
        <w:tblLayout w:type="fixed"/>
        <w:tblCellMar>
          <w:left w:w="30" w:type="dxa"/>
          <w:right w:w="30" w:type="dxa"/>
        </w:tblCellMar>
        <w:tblLook w:val="04A0" w:firstRow="1" w:lastRow="0" w:firstColumn="1" w:lastColumn="0" w:noHBand="0" w:noVBand="1"/>
      </w:tblPr>
      <w:tblGrid>
        <w:gridCol w:w="506"/>
        <w:gridCol w:w="4174"/>
        <w:gridCol w:w="1419"/>
        <w:gridCol w:w="3261"/>
      </w:tblGrid>
      <w:tr w:rsidR="00171E1A" w:rsidTr="00171E1A">
        <w:trPr>
          <w:trHeight w:val="247"/>
        </w:trPr>
        <w:tc>
          <w:tcPr>
            <w:tcW w:w="506" w:type="dxa"/>
            <w:tcBorders>
              <w:top w:val="single" w:sz="6" w:space="0" w:color="000000"/>
              <w:left w:val="single" w:sz="6" w:space="0" w:color="000000"/>
              <w:bottom w:val="single" w:sz="6" w:space="0" w:color="000000"/>
              <w:right w:val="single" w:sz="6" w:space="0" w:color="000000"/>
            </w:tcBorders>
            <w:hideMark/>
          </w:tcPr>
          <w:p w:rsidR="00171E1A" w:rsidRDefault="00171E1A">
            <w:pPr>
              <w:autoSpaceDE w:val="0"/>
              <w:autoSpaceDN w:val="0"/>
              <w:adjustRightInd w:val="0"/>
              <w:jc w:val="center"/>
              <w:rPr>
                <w:b/>
                <w:bCs/>
                <w:i/>
                <w:iCs/>
                <w:color w:val="000000"/>
                <w:sz w:val="20"/>
                <w:szCs w:val="20"/>
                <w:lang w:eastAsia="lv-LV"/>
              </w:rPr>
            </w:pPr>
            <w:r>
              <w:rPr>
                <w:b/>
                <w:bCs/>
                <w:i/>
                <w:iCs/>
                <w:color w:val="000000"/>
                <w:sz w:val="20"/>
                <w:szCs w:val="20"/>
                <w:lang w:eastAsia="lv-LV"/>
              </w:rPr>
              <w:t>Nr. p.k.</w:t>
            </w:r>
          </w:p>
        </w:tc>
        <w:tc>
          <w:tcPr>
            <w:tcW w:w="4172" w:type="dxa"/>
            <w:tcBorders>
              <w:top w:val="single" w:sz="6" w:space="0" w:color="000000"/>
              <w:left w:val="single" w:sz="6" w:space="0" w:color="000000"/>
              <w:bottom w:val="single" w:sz="6" w:space="0" w:color="000000"/>
              <w:right w:val="single" w:sz="6" w:space="0" w:color="000000"/>
            </w:tcBorders>
            <w:hideMark/>
          </w:tcPr>
          <w:p w:rsidR="00171E1A" w:rsidRDefault="00171E1A">
            <w:pPr>
              <w:autoSpaceDE w:val="0"/>
              <w:autoSpaceDN w:val="0"/>
              <w:adjustRightInd w:val="0"/>
              <w:jc w:val="center"/>
              <w:rPr>
                <w:rFonts w:ascii="Arial" w:hAnsi="Arial" w:cs="Arial"/>
                <w:color w:val="000000"/>
                <w:sz w:val="20"/>
                <w:szCs w:val="20"/>
                <w:lang w:eastAsia="lv-LV"/>
              </w:rPr>
            </w:pPr>
            <w:r>
              <w:rPr>
                <w:b/>
                <w:bCs/>
                <w:i/>
                <w:iCs/>
                <w:color w:val="000000"/>
                <w:sz w:val="20"/>
                <w:szCs w:val="20"/>
                <w:lang w:eastAsia="lv-LV"/>
              </w:rPr>
              <w:t xml:space="preserve">Darba vai materiālu </w:t>
            </w:r>
            <w:r>
              <w:rPr>
                <w:b/>
                <w:i/>
                <w:color w:val="000000"/>
                <w:sz w:val="20"/>
                <w:szCs w:val="20"/>
                <w:lang w:eastAsia="lv-LV"/>
              </w:rPr>
              <w:t>nosaukums</w:t>
            </w:r>
          </w:p>
        </w:tc>
        <w:tc>
          <w:tcPr>
            <w:tcW w:w="1418" w:type="dxa"/>
            <w:tcBorders>
              <w:top w:val="single" w:sz="6" w:space="0" w:color="000000"/>
              <w:left w:val="single" w:sz="6" w:space="0" w:color="000000"/>
              <w:bottom w:val="single" w:sz="6" w:space="0" w:color="000000"/>
              <w:right w:val="single" w:sz="6" w:space="0" w:color="000000"/>
            </w:tcBorders>
            <w:hideMark/>
          </w:tcPr>
          <w:p w:rsidR="00171E1A" w:rsidRDefault="00171E1A">
            <w:pPr>
              <w:autoSpaceDE w:val="0"/>
              <w:autoSpaceDN w:val="0"/>
              <w:adjustRightInd w:val="0"/>
              <w:jc w:val="center"/>
              <w:rPr>
                <w:b/>
                <w:bCs/>
                <w:i/>
                <w:iCs/>
                <w:color w:val="000000"/>
                <w:sz w:val="20"/>
                <w:szCs w:val="20"/>
                <w:lang w:eastAsia="lv-LV"/>
              </w:rPr>
            </w:pPr>
            <w:r>
              <w:rPr>
                <w:b/>
                <w:bCs/>
                <w:i/>
                <w:iCs/>
                <w:color w:val="000000"/>
                <w:sz w:val="20"/>
                <w:szCs w:val="20"/>
                <w:lang w:eastAsia="lv-LV"/>
              </w:rPr>
              <w:t>Mērvienība</w:t>
            </w:r>
          </w:p>
        </w:tc>
        <w:tc>
          <w:tcPr>
            <w:tcW w:w="3260" w:type="dxa"/>
            <w:tcBorders>
              <w:top w:val="single" w:sz="6" w:space="0" w:color="000000"/>
              <w:left w:val="single" w:sz="6" w:space="0" w:color="000000"/>
              <w:bottom w:val="single" w:sz="6" w:space="0" w:color="000000"/>
              <w:right w:val="single" w:sz="6" w:space="0" w:color="000000"/>
            </w:tcBorders>
            <w:hideMark/>
          </w:tcPr>
          <w:p w:rsidR="00171E1A" w:rsidRDefault="00171E1A">
            <w:pPr>
              <w:autoSpaceDE w:val="0"/>
              <w:autoSpaceDN w:val="0"/>
              <w:adjustRightInd w:val="0"/>
              <w:jc w:val="center"/>
              <w:rPr>
                <w:b/>
                <w:bCs/>
                <w:i/>
                <w:iCs/>
                <w:color w:val="000000"/>
                <w:sz w:val="20"/>
                <w:szCs w:val="20"/>
                <w:lang w:eastAsia="lv-LV"/>
              </w:rPr>
            </w:pPr>
            <w:r>
              <w:rPr>
                <w:b/>
                <w:bCs/>
                <w:i/>
                <w:iCs/>
                <w:color w:val="000000"/>
                <w:sz w:val="20"/>
                <w:szCs w:val="20"/>
                <w:lang w:eastAsia="lv-LV"/>
              </w:rPr>
              <w:t>Daudzums</w:t>
            </w:r>
          </w:p>
        </w:tc>
      </w:tr>
      <w:tr w:rsidR="00171E1A" w:rsidTr="00171E1A">
        <w:trPr>
          <w:trHeight w:val="235"/>
        </w:trPr>
        <w:tc>
          <w:tcPr>
            <w:tcW w:w="506" w:type="dxa"/>
            <w:tcBorders>
              <w:top w:val="single" w:sz="6" w:space="0" w:color="000000"/>
              <w:left w:val="single" w:sz="6" w:space="0" w:color="000000"/>
              <w:bottom w:val="single" w:sz="6" w:space="0" w:color="000000"/>
              <w:right w:val="single" w:sz="6" w:space="0" w:color="000000"/>
            </w:tcBorders>
            <w:hideMark/>
          </w:tcPr>
          <w:p w:rsidR="00171E1A" w:rsidRDefault="00171E1A">
            <w:pPr>
              <w:autoSpaceDE w:val="0"/>
              <w:autoSpaceDN w:val="0"/>
              <w:adjustRightInd w:val="0"/>
              <w:jc w:val="center"/>
              <w:rPr>
                <w:b/>
                <w:bCs/>
                <w:i/>
                <w:iCs/>
                <w:color w:val="000000"/>
                <w:sz w:val="20"/>
                <w:szCs w:val="20"/>
                <w:lang w:eastAsia="lv-LV"/>
              </w:rPr>
            </w:pPr>
            <w:r>
              <w:rPr>
                <w:b/>
                <w:bCs/>
                <w:i/>
                <w:iCs/>
                <w:color w:val="000000"/>
                <w:sz w:val="20"/>
                <w:szCs w:val="20"/>
                <w:lang w:eastAsia="lv-LV"/>
              </w:rPr>
              <w:t>1</w:t>
            </w:r>
          </w:p>
        </w:tc>
        <w:tc>
          <w:tcPr>
            <w:tcW w:w="4172" w:type="dxa"/>
            <w:tcBorders>
              <w:top w:val="single" w:sz="6" w:space="0" w:color="000000"/>
              <w:left w:val="single" w:sz="6" w:space="0" w:color="000000"/>
              <w:bottom w:val="single" w:sz="6" w:space="0" w:color="000000"/>
              <w:right w:val="single" w:sz="6" w:space="0" w:color="000000"/>
            </w:tcBorders>
            <w:hideMark/>
          </w:tcPr>
          <w:p w:rsidR="00171E1A" w:rsidRDefault="00171E1A">
            <w:pPr>
              <w:autoSpaceDE w:val="0"/>
              <w:autoSpaceDN w:val="0"/>
              <w:adjustRightInd w:val="0"/>
              <w:jc w:val="center"/>
              <w:rPr>
                <w:b/>
                <w:bCs/>
                <w:i/>
                <w:iCs/>
                <w:color w:val="000000"/>
                <w:sz w:val="20"/>
                <w:szCs w:val="20"/>
                <w:lang w:eastAsia="lv-LV"/>
              </w:rPr>
            </w:pPr>
            <w:r>
              <w:rPr>
                <w:b/>
                <w:bCs/>
                <w:i/>
                <w:iCs/>
                <w:color w:val="000000"/>
                <w:sz w:val="20"/>
                <w:szCs w:val="20"/>
                <w:lang w:eastAsia="lv-LV"/>
              </w:rPr>
              <w:t>2</w:t>
            </w:r>
          </w:p>
        </w:tc>
        <w:tc>
          <w:tcPr>
            <w:tcW w:w="1418" w:type="dxa"/>
            <w:tcBorders>
              <w:top w:val="single" w:sz="6" w:space="0" w:color="000000"/>
              <w:left w:val="single" w:sz="6" w:space="0" w:color="000000"/>
              <w:bottom w:val="single" w:sz="6" w:space="0" w:color="000000"/>
              <w:right w:val="single" w:sz="6" w:space="0" w:color="000000"/>
            </w:tcBorders>
            <w:hideMark/>
          </w:tcPr>
          <w:p w:rsidR="00171E1A" w:rsidRDefault="00171E1A">
            <w:pPr>
              <w:autoSpaceDE w:val="0"/>
              <w:autoSpaceDN w:val="0"/>
              <w:adjustRightInd w:val="0"/>
              <w:jc w:val="center"/>
              <w:rPr>
                <w:b/>
                <w:bCs/>
                <w:i/>
                <w:iCs/>
                <w:color w:val="000000"/>
                <w:sz w:val="20"/>
                <w:szCs w:val="20"/>
                <w:lang w:eastAsia="lv-LV"/>
              </w:rPr>
            </w:pPr>
            <w:r>
              <w:rPr>
                <w:b/>
                <w:bCs/>
                <w:i/>
                <w:iCs/>
                <w:color w:val="000000"/>
                <w:sz w:val="20"/>
                <w:szCs w:val="20"/>
                <w:lang w:eastAsia="lv-LV"/>
              </w:rPr>
              <w:t>3</w:t>
            </w:r>
          </w:p>
        </w:tc>
        <w:tc>
          <w:tcPr>
            <w:tcW w:w="3260" w:type="dxa"/>
            <w:tcBorders>
              <w:top w:val="single" w:sz="6" w:space="0" w:color="000000"/>
              <w:left w:val="single" w:sz="6" w:space="0" w:color="000000"/>
              <w:bottom w:val="single" w:sz="6" w:space="0" w:color="000000"/>
              <w:right w:val="single" w:sz="6" w:space="0" w:color="000000"/>
            </w:tcBorders>
            <w:hideMark/>
          </w:tcPr>
          <w:p w:rsidR="00171E1A" w:rsidRDefault="00171E1A">
            <w:pPr>
              <w:autoSpaceDE w:val="0"/>
              <w:autoSpaceDN w:val="0"/>
              <w:adjustRightInd w:val="0"/>
              <w:jc w:val="center"/>
              <w:rPr>
                <w:b/>
                <w:bCs/>
                <w:i/>
                <w:iCs/>
                <w:color w:val="000000"/>
                <w:sz w:val="20"/>
                <w:szCs w:val="20"/>
                <w:lang w:eastAsia="lv-LV"/>
              </w:rPr>
            </w:pPr>
            <w:r>
              <w:rPr>
                <w:b/>
                <w:bCs/>
                <w:i/>
                <w:iCs/>
                <w:color w:val="000000"/>
                <w:sz w:val="20"/>
                <w:szCs w:val="20"/>
                <w:lang w:eastAsia="lv-LV"/>
              </w:rPr>
              <w:t>4</w:t>
            </w:r>
          </w:p>
        </w:tc>
      </w:tr>
      <w:tr w:rsidR="00171E1A" w:rsidTr="00171E1A">
        <w:trPr>
          <w:trHeight w:val="494"/>
        </w:trPr>
        <w:tc>
          <w:tcPr>
            <w:tcW w:w="506" w:type="dxa"/>
            <w:tcBorders>
              <w:top w:val="single" w:sz="6" w:space="0" w:color="000000"/>
              <w:left w:val="single" w:sz="6" w:space="0" w:color="000000"/>
              <w:bottom w:val="single" w:sz="6" w:space="0" w:color="000000"/>
              <w:right w:val="nil"/>
            </w:tcBorders>
            <w:hideMark/>
          </w:tcPr>
          <w:p w:rsidR="00171E1A" w:rsidRDefault="00171E1A">
            <w:pPr>
              <w:autoSpaceDE w:val="0"/>
              <w:autoSpaceDN w:val="0"/>
              <w:adjustRightInd w:val="0"/>
              <w:jc w:val="center"/>
              <w:rPr>
                <w:color w:val="000000"/>
                <w:sz w:val="20"/>
                <w:szCs w:val="20"/>
                <w:lang w:eastAsia="lv-LV"/>
              </w:rPr>
            </w:pPr>
            <w:r>
              <w:rPr>
                <w:color w:val="000000"/>
                <w:sz w:val="20"/>
                <w:szCs w:val="20"/>
                <w:lang w:eastAsia="lv-LV"/>
              </w:rPr>
              <w:t>1</w:t>
            </w:r>
          </w:p>
        </w:tc>
        <w:tc>
          <w:tcPr>
            <w:tcW w:w="4172" w:type="dxa"/>
            <w:tcBorders>
              <w:top w:val="single" w:sz="6" w:space="0" w:color="000000"/>
              <w:left w:val="single" w:sz="6" w:space="0" w:color="000000"/>
              <w:bottom w:val="single" w:sz="6" w:space="0" w:color="000000"/>
              <w:right w:val="single" w:sz="6" w:space="0" w:color="000000"/>
            </w:tcBorders>
            <w:hideMark/>
          </w:tcPr>
          <w:p w:rsidR="00171E1A" w:rsidRDefault="00171E1A">
            <w:pPr>
              <w:autoSpaceDE w:val="0"/>
              <w:autoSpaceDN w:val="0"/>
              <w:adjustRightInd w:val="0"/>
              <w:rPr>
                <w:color w:val="000000"/>
                <w:sz w:val="20"/>
                <w:szCs w:val="20"/>
                <w:lang w:eastAsia="lv-LV"/>
              </w:rPr>
            </w:pPr>
            <w:r>
              <w:rPr>
                <w:color w:val="000000"/>
                <w:sz w:val="20"/>
                <w:szCs w:val="20"/>
                <w:lang w:eastAsia="lv-LV"/>
              </w:rPr>
              <w:t>Jumta tekņu un notekcauruļu nojaukšana</w:t>
            </w:r>
          </w:p>
        </w:tc>
        <w:tc>
          <w:tcPr>
            <w:tcW w:w="1418" w:type="dxa"/>
            <w:tcBorders>
              <w:top w:val="single" w:sz="6" w:space="0" w:color="000000"/>
              <w:left w:val="single" w:sz="6" w:space="0" w:color="000000"/>
              <w:bottom w:val="single" w:sz="6" w:space="0" w:color="000000"/>
              <w:right w:val="single" w:sz="6" w:space="0" w:color="000000"/>
            </w:tcBorders>
            <w:hideMark/>
          </w:tcPr>
          <w:p w:rsidR="00171E1A" w:rsidRDefault="00171E1A">
            <w:pPr>
              <w:autoSpaceDE w:val="0"/>
              <w:autoSpaceDN w:val="0"/>
              <w:adjustRightInd w:val="0"/>
              <w:jc w:val="center"/>
              <w:rPr>
                <w:color w:val="000000"/>
                <w:sz w:val="20"/>
                <w:szCs w:val="20"/>
                <w:lang w:eastAsia="lv-LV"/>
              </w:rPr>
            </w:pPr>
            <w:r>
              <w:rPr>
                <w:color w:val="000000"/>
                <w:sz w:val="20"/>
                <w:szCs w:val="20"/>
                <w:lang w:eastAsia="lv-LV"/>
              </w:rPr>
              <w:t xml:space="preserve">m </w:t>
            </w:r>
          </w:p>
        </w:tc>
        <w:tc>
          <w:tcPr>
            <w:tcW w:w="3260" w:type="dxa"/>
            <w:tcBorders>
              <w:top w:val="single" w:sz="6" w:space="0" w:color="000000"/>
              <w:left w:val="single" w:sz="6" w:space="0" w:color="000000"/>
              <w:bottom w:val="single" w:sz="6" w:space="0" w:color="000000"/>
              <w:right w:val="single" w:sz="6" w:space="0" w:color="000000"/>
            </w:tcBorders>
            <w:hideMark/>
          </w:tcPr>
          <w:p w:rsidR="00171E1A" w:rsidRDefault="00171E1A">
            <w:pPr>
              <w:autoSpaceDE w:val="0"/>
              <w:autoSpaceDN w:val="0"/>
              <w:adjustRightInd w:val="0"/>
              <w:jc w:val="center"/>
              <w:rPr>
                <w:color w:val="000000"/>
                <w:sz w:val="20"/>
                <w:szCs w:val="20"/>
                <w:lang w:eastAsia="lv-LV"/>
              </w:rPr>
            </w:pPr>
            <w:r>
              <w:rPr>
                <w:color w:val="000000"/>
                <w:sz w:val="20"/>
                <w:szCs w:val="20"/>
                <w:lang w:eastAsia="lv-LV"/>
              </w:rPr>
              <w:t>86,00</w:t>
            </w:r>
          </w:p>
        </w:tc>
      </w:tr>
      <w:tr w:rsidR="00171E1A" w:rsidTr="00171E1A">
        <w:trPr>
          <w:trHeight w:val="494"/>
        </w:trPr>
        <w:tc>
          <w:tcPr>
            <w:tcW w:w="506" w:type="dxa"/>
            <w:tcBorders>
              <w:top w:val="single" w:sz="6" w:space="0" w:color="000000"/>
              <w:left w:val="single" w:sz="6" w:space="0" w:color="000000"/>
              <w:bottom w:val="single" w:sz="6" w:space="0" w:color="000000"/>
              <w:right w:val="nil"/>
            </w:tcBorders>
            <w:hideMark/>
          </w:tcPr>
          <w:p w:rsidR="00171E1A" w:rsidRDefault="00171E1A">
            <w:pPr>
              <w:autoSpaceDE w:val="0"/>
              <w:autoSpaceDN w:val="0"/>
              <w:adjustRightInd w:val="0"/>
              <w:jc w:val="center"/>
              <w:rPr>
                <w:color w:val="000000"/>
                <w:sz w:val="20"/>
                <w:szCs w:val="20"/>
                <w:lang w:eastAsia="lv-LV"/>
              </w:rPr>
            </w:pPr>
            <w:r>
              <w:rPr>
                <w:color w:val="000000"/>
                <w:sz w:val="20"/>
                <w:szCs w:val="20"/>
                <w:lang w:eastAsia="lv-LV"/>
              </w:rPr>
              <w:t>2</w:t>
            </w:r>
          </w:p>
        </w:tc>
        <w:tc>
          <w:tcPr>
            <w:tcW w:w="4172" w:type="dxa"/>
            <w:tcBorders>
              <w:top w:val="single" w:sz="6" w:space="0" w:color="000000"/>
              <w:left w:val="single" w:sz="6" w:space="0" w:color="000000"/>
              <w:bottom w:val="single" w:sz="6" w:space="0" w:color="000000"/>
              <w:right w:val="single" w:sz="6" w:space="0" w:color="000000"/>
            </w:tcBorders>
            <w:hideMark/>
          </w:tcPr>
          <w:p w:rsidR="00171E1A" w:rsidRDefault="00171E1A">
            <w:pPr>
              <w:autoSpaceDE w:val="0"/>
              <w:autoSpaceDN w:val="0"/>
              <w:adjustRightInd w:val="0"/>
              <w:rPr>
                <w:color w:val="000000"/>
                <w:sz w:val="20"/>
                <w:szCs w:val="20"/>
                <w:lang w:eastAsia="lv-LV"/>
              </w:rPr>
            </w:pPr>
            <w:r>
              <w:rPr>
                <w:color w:val="000000"/>
                <w:sz w:val="20"/>
                <w:szCs w:val="20"/>
                <w:lang w:eastAsia="lv-LV"/>
              </w:rPr>
              <w:t>Šīfera jumta seguma nojaukšana</w:t>
            </w:r>
          </w:p>
        </w:tc>
        <w:tc>
          <w:tcPr>
            <w:tcW w:w="1418" w:type="dxa"/>
            <w:tcBorders>
              <w:top w:val="single" w:sz="6" w:space="0" w:color="000000"/>
              <w:left w:val="single" w:sz="6" w:space="0" w:color="000000"/>
              <w:bottom w:val="single" w:sz="6" w:space="0" w:color="000000"/>
              <w:right w:val="single" w:sz="6" w:space="0" w:color="000000"/>
            </w:tcBorders>
            <w:hideMark/>
          </w:tcPr>
          <w:p w:rsidR="00171E1A" w:rsidRDefault="00171E1A">
            <w:pPr>
              <w:autoSpaceDE w:val="0"/>
              <w:autoSpaceDN w:val="0"/>
              <w:adjustRightInd w:val="0"/>
              <w:jc w:val="center"/>
              <w:rPr>
                <w:rFonts w:ascii="Arial" w:hAnsi="Arial" w:cs="Arial"/>
                <w:color w:val="000000"/>
                <w:sz w:val="20"/>
                <w:szCs w:val="20"/>
                <w:vertAlign w:val="superscript"/>
                <w:lang w:eastAsia="lv-LV"/>
              </w:rPr>
            </w:pPr>
            <w:r>
              <w:rPr>
                <w:color w:val="000000"/>
                <w:sz w:val="20"/>
                <w:szCs w:val="20"/>
                <w:lang w:eastAsia="lv-LV"/>
              </w:rPr>
              <w:t>m</w:t>
            </w:r>
            <w:r>
              <w:rPr>
                <w:rFonts w:ascii="Arial" w:hAnsi="Arial" w:cs="Arial"/>
                <w:color w:val="000000"/>
                <w:sz w:val="20"/>
                <w:szCs w:val="20"/>
                <w:vertAlign w:val="superscript"/>
                <w:lang w:eastAsia="lv-LV"/>
              </w:rPr>
              <w:t>2</w:t>
            </w:r>
          </w:p>
        </w:tc>
        <w:tc>
          <w:tcPr>
            <w:tcW w:w="3260" w:type="dxa"/>
            <w:tcBorders>
              <w:top w:val="single" w:sz="6" w:space="0" w:color="000000"/>
              <w:left w:val="single" w:sz="6" w:space="0" w:color="000000"/>
              <w:bottom w:val="single" w:sz="6" w:space="0" w:color="000000"/>
              <w:right w:val="single" w:sz="6" w:space="0" w:color="000000"/>
            </w:tcBorders>
            <w:hideMark/>
          </w:tcPr>
          <w:p w:rsidR="00171E1A" w:rsidRDefault="00171E1A">
            <w:pPr>
              <w:autoSpaceDE w:val="0"/>
              <w:autoSpaceDN w:val="0"/>
              <w:adjustRightInd w:val="0"/>
              <w:jc w:val="center"/>
              <w:rPr>
                <w:color w:val="000000"/>
                <w:sz w:val="20"/>
                <w:szCs w:val="20"/>
                <w:lang w:eastAsia="lv-LV"/>
              </w:rPr>
            </w:pPr>
            <w:r>
              <w:rPr>
                <w:color w:val="000000"/>
                <w:sz w:val="20"/>
                <w:szCs w:val="20"/>
                <w:lang w:eastAsia="lv-LV"/>
              </w:rPr>
              <w:t>308,70</w:t>
            </w:r>
          </w:p>
        </w:tc>
      </w:tr>
      <w:tr w:rsidR="00171E1A" w:rsidTr="00171E1A">
        <w:trPr>
          <w:trHeight w:val="494"/>
        </w:trPr>
        <w:tc>
          <w:tcPr>
            <w:tcW w:w="506" w:type="dxa"/>
            <w:tcBorders>
              <w:top w:val="single" w:sz="6" w:space="0" w:color="000000"/>
              <w:left w:val="single" w:sz="6" w:space="0" w:color="000000"/>
              <w:bottom w:val="single" w:sz="6" w:space="0" w:color="000000"/>
              <w:right w:val="nil"/>
            </w:tcBorders>
            <w:hideMark/>
          </w:tcPr>
          <w:p w:rsidR="00171E1A" w:rsidRDefault="00171E1A">
            <w:pPr>
              <w:autoSpaceDE w:val="0"/>
              <w:autoSpaceDN w:val="0"/>
              <w:adjustRightInd w:val="0"/>
              <w:jc w:val="center"/>
              <w:rPr>
                <w:color w:val="000000"/>
                <w:sz w:val="20"/>
                <w:szCs w:val="20"/>
                <w:lang w:eastAsia="lv-LV"/>
              </w:rPr>
            </w:pPr>
            <w:r>
              <w:rPr>
                <w:color w:val="000000"/>
                <w:sz w:val="20"/>
                <w:szCs w:val="20"/>
                <w:lang w:eastAsia="lv-LV"/>
              </w:rPr>
              <w:t>3</w:t>
            </w:r>
          </w:p>
        </w:tc>
        <w:tc>
          <w:tcPr>
            <w:tcW w:w="4172" w:type="dxa"/>
            <w:tcBorders>
              <w:top w:val="single" w:sz="6" w:space="0" w:color="000000"/>
              <w:left w:val="single" w:sz="6" w:space="0" w:color="000000"/>
              <w:bottom w:val="single" w:sz="6" w:space="0" w:color="000000"/>
              <w:right w:val="single" w:sz="6" w:space="0" w:color="000000"/>
            </w:tcBorders>
            <w:hideMark/>
          </w:tcPr>
          <w:p w:rsidR="00171E1A" w:rsidRDefault="00171E1A">
            <w:pPr>
              <w:autoSpaceDE w:val="0"/>
              <w:autoSpaceDN w:val="0"/>
              <w:adjustRightInd w:val="0"/>
              <w:rPr>
                <w:color w:val="000000"/>
                <w:sz w:val="20"/>
                <w:szCs w:val="20"/>
                <w:lang w:eastAsia="lv-LV"/>
              </w:rPr>
            </w:pPr>
            <w:r>
              <w:rPr>
                <w:color w:val="000000"/>
                <w:sz w:val="20"/>
                <w:szCs w:val="20"/>
                <w:lang w:eastAsia="lv-LV"/>
              </w:rPr>
              <w:t>Jumta dzegas apšuvuma nojaukšana</w:t>
            </w:r>
          </w:p>
        </w:tc>
        <w:tc>
          <w:tcPr>
            <w:tcW w:w="1418" w:type="dxa"/>
            <w:tcBorders>
              <w:top w:val="single" w:sz="6" w:space="0" w:color="000000"/>
              <w:left w:val="single" w:sz="6" w:space="0" w:color="000000"/>
              <w:bottom w:val="single" w:sz="6" w:space="0" w:color="000000"/>
              <w:right w:val="single" w:sz="6" w:space="0" w:color="000000"/>
            </w:tcBorders>
            <w:hideMark/>
          </w:tcPr>
          <w:p w:rsidR="00171E1A" w:rsidRDefault="00171E1A">
            <w:pPr>
              <w:autoSpaceDE w:val="0"/>
              <w:autoSpaceDN w:val="0"/>
              <w:adjustRightInd w:val="0"/>
              <w:jc w:val="center"/>
              <w:rPr>
                <w:rFonts w:ascii="Arial" w:hAnsi="Arial" w:cs="Arial"/>
                <w:color w:val="000000"/>
                <w:sz w:val="20"/>
                <w:szCs w:val="20"/>
                <w:vertAlign w:val="superscript"/>
                <w:lang w:eastAsia="lv-LV"/>
              </w:rPr>
            </w:pPr>
            <w:r>
              <w:rPr>
                <w:color w:val="000000"/>
                <w:sz w:val="20"/>
                <w:szCs w:val="20"/>
                <w:lang w:eastAsia="lv-LV"/>
              </w:rPr>
              <w:t>m</w:t>
            </w:r>
            <w:r>
              <w:rPr>
                <w:rFonts w:ascii="Arial" w:hAnsi="Arial" w:cs="Arial"/>
                <w:color w:val="000000"/>
                <w:sz w:val="20"/>
                <w:szCs w:val="20"/>
                <w:vertAlign w:val="superscript"/>
                <w:lang w:eastAsia="lv-LV"/>
              </w:rPr>
              <w:t>2</w:t>
            </w:r>
          </w:p>
        </w:tc>
        <w:tc>
          <w:tcPr>
            <w:tcW w:w="3260" w:type="dxa"/>
            <w:tcBorders>
              <w:top w:val="single" w:sz="6" w:space="0" w:color="000000"/>
              <w:left w:val="single" w:sz="6" w:space="0" w:color="000000"/>
              <w:bottom w:val="single" w:sz="6" w:space="0" w:color="000000"/>
              <w:right w:val="single" w:sz="6" w:space="0" w:color="000000"/>
            </w:tcBorders>
            <w:hideMark/>
          </w:tcPr>
          <w:p w:rsidR="00171E1A" w:rsidRDefault="00171E1A">
            <w:pPr>
              <w:autoSpaceDE w:val="0"/>
              <w:autoSpaceDN w:val="0"/>
              <w:adjustRightInd w:val="0"/>
              <w:jc w:val="center"/>
              <w:rPr>
                <w:color w:val="000000"/>
                <w:sz w:val="20"/>
                <w:szCs w:val="20"/>
                <w:lang w:eastAsia="lv-LV"/>
              </w:rPr>
            </w:pPr>
            <w:r>
              <w:rPr>
                <w:color w:val="000000"/>
                <w:sz w:val="20"/>
                <w:szCs w:val="20"/>
                <w:lang w:eastAsia="lv-LV"/>
              </w:rPr>
              <w:t>20,00</w:t>
            </w:r>
          </w:p>
        </w:tc>
      </w:tr>
      <w:tr w:rsidR="00171E1A" w:rsidTr="00171E1A">
        <w:trPr>
          <w:trHeight w:val="276"/>
        </w:trPr>
        <w:tc>
          <w:tcPr>
            <w:tcW w:w="506" w:type="dxa"/>
            <w:tcBorders>
              <w:top w:val="single" w:sz="6" w:space="0" w:color="000000"/>
              <w:left w:val="single" w:sz="6" w:space="0" w:color="000000"/>
              <w:bottom w:val="single" w:sz="6" w:space="0" w:color="000000"/>
              <w:right w:val="nil"/>
            </w:tcBorders>
            <w:hideMark/>
          </w:tcPr>
          <w:p w:rsidR="00171E1A" w:rsidRDefault="00171E1A">
            <w:pPr>
              <w:autoSpaceDE w:val="0"/>
              <w:autoSpaceDN w:val="0"/>
              <w:adjustRightInd w:val="0"/>
              <w:jc w:val="center"/>
              <w:rPr>
                <w:color w:val="000000"/>
                <w:sz w:val="20"/>
                <w:szCs w:val="20"/>
                <w:lang w:eastAsia="lv-LV"/>
              </w:rPr>
            </w:pPr>
            <w:r>
              <w:rPr>
                <w:color w:val="000000"/>
                <w:sz w:val="20"/>
                <w:szCs w:val="20"/>
                <w:lang w:eastAsia="lv-LV"/>
              </w:rPr>
              <w:t>4</w:t>
            </w:r>
          </w:p>
        </w:tc>
        <w:tc>
          <w:tcPr>
            <w:tcW w:w="4172" w:type="dxa"/>
            <w:tcBorders>
              <w:top w:val="single" w:sz="6" w:space="0" w:color="000000"/>
              <w:left w:val="single" w:sz="6" w:space="0" w:color="000000"/>
              <w:bottom w:val="single" w:sz="6" w:space="0" w:color="000000"/>
              <w:right w:val="single" w:sz="6" w:space="0" w:color="000000"/>
            </w:tcBorders>
            <w:hideMark/>
          </w:tcPr>
          <w:p w:rsidR="00171E1A" w:rsidRDefault="00171E1A">
            <w:pPr>
              <w:autoSpaceDE w:val="0"/>
              <w:autoSpaceDN w:val="0"/>
              <w:adjustRightInd w:val="0"/>
              <w:rPr>
                <w:color w:val="000000"/>
                <w:sz w:val="20"/>
                <w:szCs w:val="20"/>
                <w:lang w:eastAsia="lv-LV"/>
              </w:rPr>
            </w:pPr>
            <w:r>
              <w:rPr>
                <w:color w:val="000000"/>
                <w:sz w:val="20"/>
                <w:szCs w:val="20"/>
                <w:lang w:eastAsia="lv-LV"/>
              </w:rPr>
              <w:t>Jumta latojuma nojaukšana</w:t>
            </w:r>
          </w:p>
        </w:tc>
        <w:tc>
          <w:tcPr>
            <w:tcW w:w="1418" w:type="dxa"/>
            <w:tcBorders>
              <w:top w:val="single" w:sz="6" w:space="0" w:color="000000"/>
              <w:left w:val="single" w:sz="6" w:space="0" w:color="000000"/>
              <w:bottom w:val="single" w:sz="6" w:space="0" w:color="000000"/>
              <w:right w:val="single" w:sz="6" w:space="0" w:color="000000"/>
            </w:tcBorders>
            <w:hideMark/>
          </w:tcPr>
          <w:p w:rsidR="00171E1A" w:rsidRDefault="00171E1A">
            <w:pPr>
              <w:autoSpaceDE w:val="0"/>
              <w:autoSpaceDN w:val="0"/>
              <w:adjustRightInd w:val="0"/>
              <w:jc w:val="center"/>
              <w:rPr>
                <w:rFonts w:ascii="Arial" w:hAnsi="Arial" w:cs="Arial"/>
                <w:color w:val="000000"/>
                <w:sz w:val="20"/>
                <w:szCs w:val="20"/>
                <w:vertAlign w:val="superscript"/>
                <w:lang w:eastAsia="lv-LV"/>
              </w:rPr>
            </w:pPr>
            <w:r>
              <w:rPr>
                <w:color w:val="000000"/>
                <w:sz w:val="20"/>
                <w:szCs w:val="20"/>
                <w:lang w:eastAsia="lv-LV"/>
              </w:rPr>
              <w:t>m</w:t>
            </w:r>
            <w:r>
              <w:rPr>
                <w:rFonts w:ascii="Arial" w:hAnsi="Arial" w:cs="Arial"/>
                <w:color w:val="000000"/>
                <w:sz w:val="20"/>
                <w:szCs w:val="20"/>
                <w:vertAlign w:val="superscript"/>
                <w:lang w:eastAsia="lv-LV"/>
              </w:rPr>
              <w:t>2</w:t>
            </w:r>
          </w:p>
        </w:tc>
        <w:tc>
          <w:tcPr>
            <w:tcW w:w="3260" w:type="dxa"/>
            <w:tcBorders>
              <w:top w:val="single" w:sz="6" w:space="0" w:color="000000"/>
              <w:left w:val="single" w:sz="6" w:space="0" w:color="000000"/>
              <w:bottom w:val="single" w:sz="6" w:space="0" w:color="000000"/>
              <w:right w:val="single" w:sz="6" w:space="0" w:color="000000"/>
            </w:tcBorders>
            <w:hideMark/>
          </w:tcPr>
          <w:p w:rsidR="00171E1A" w:rsidRDefault="00171E1A">
            <w:pPr>
              <w:autoSpaceDE w:val="0"/>
              <w:autoSpaceDN w:val="0"/>
              <w:adjustRightInd w:val="0"/>
              <w:jc w:val="center"/>
              <w:rPr>
                <w:color w:val="000000"/>
                <w:sz w:val="20"/>
                <w:szCs w:val="20"/>
                <w:lang w:eastAsia="lv-LV"/>
              </w:rPr>
            </w:pPr>
            <w:r>
              <w:rPr>
                <w:color w:val="000000"/>
                <w:sz w:val="20"/>
                <w:szCs w:val="20"/>
                <w:lang w:eastAsia="lv-LV"/>
              </w:rPr>
              <w:t>308,70</w:t>
            </w:r>
          </w:p>
        </w:tc>
      </w:tr>
      <w:tr w:rsidR="00171E1A" w:rsidTr="00171E1A">
        <w:trPr>
          <w:trHeight w:val="742"/>
        </w:trPr>
        <w:tc>
          <w:tcPr>
            <w:tcW w:w="506" w:type="dxa"/>
            <w:tcBorders>
              <w:top w:val="single" w:sz="6" w:space="0" w:color="000000"/>
              <w:left w:val="single" w:sz="6" w:space="0" w:color="000000"/>
              <w:bottom w:val="single" w:sz="6" w:space="0" w:color="000000"/>
              <w:right w:val="nil"/>
            </w:tcBorders>
            <w:hideMark/>
          </w:tcPr>
          <w:p w:rsidR="00171E1A" w:rsidRDefault="00171E1A">
            <w:pPr>
              <w:autoSpaceDE w:val="0"/>
              <w:autoSpaceDN w:val="0"/>
              <w:adjustRightInd w:val="0"/>
              <w:jc w:val="center"/>
              <w:rPr>
                <w:color w:val="000000"/>
                <w:sz w:val="20"/>
                <w:szCs w:val="20"/>
                <w:lang w:eastAsia="lv-LV"/>
              </w:rPr>
            </w:pPr>
            <w:r>
              <w:rPr>
                <w:color w:val="000000"/>
                <w:sz w:val="20"/>
                <w:szCs w:val="20"/>
                <w:lang w:eastAsia="lv-LV"/>
              </w:rPr>
              <w:t>5</w:t>
            </w:r>
          </w:p>
        </w:tc>
        <w:tc>
          <w:tcPr>
            <w:tcW w:w="4172" w:type="dxa"/>
            <w:tcBorders>
              <w:top w:val="single" w:sz="6" w:space="0" w:color="000000"/>
              <w:left w:val="single" w:sz="6" w:space="0" w:color="000000"/>
              <w:bottom w:val="single" w:sz="6" w:space="0" w:color="000000"/>
              <w:right w:val="single" w:sz="6" w:space="0" w:color="000000"/>
            </w:tcBorders>
            <w:hideMark/>
          </w:tcPr>
          <w:p w:rsidR="00171E1A" w:rsidRDefault="00171E1A">
            <w:pPr>
              <w:autoSpaceDE w:val="0"/>
              <w:autoSpaceDN w:val="0"/>
              <w:adjustRightInd w:val="0"/>
              <w:rPr>
                <w:color w:val="000000"/>
                <w:sz w:val="20"/>
                <w:szCs w:val="20"/>
                <w:lang w:eastAsia="lv-LV"/>
              </w:rPr>
            </w:pPr>
            <w:r>
              <w:rPr>
                <w:color w:val="000000"/>
                <w:sz w:val="20"/>
                <w:szCs w:val="20"/>
                <w:lang w:eastAsia="lv-LV"/>
              </w:rPr>
              <w:t>Ķieģeļu ventilācijas skursteņu un dūmuņu nojaukšana virs jumta</w:t>
            </w:r>
          </w:p>
        </w:tc>
        <w:tc>
          <w:tcPr>
            <w:tcW w:w="1418" w:type="dxa"/>
            <w:tcBorders>
              <w:top w:val="single" w:sz="2" w:space="0" w:color="000000"/>
              <w:left w:val="single" w:sz="2" w:space="0" w:color="000000"/>
              <w:bottom w:val="single" w:sz="2" w:space="0" w:color="000000"/>
              <w:right w:val="single" w:sz="2" w:space="0" w:color="000000"/>
            </w:tcBorders>
            <w:hideMark/>
          </w:tcPr>
          <w:p w:rsidR="00171E1A" w:rsidRDefault="00171E1A">
            <w:pPr>
              <w:autoSpaceDE w:val="0"/>
              <w:autoSpaceDN w:val="0"/>
              <w:adjustRightInd w:val="0"/>
              <w:jc w:val="center"/>
              <w:rPr>
                <w:color w:val="000000"/>
                <w:sz w:val="20"/>
                <w:szCs w:val="20"/>
                <w:lang w:eastAsia="lv-LV"/>
              </w:rPr>
            </w:pPr>
            <w:r>
              <w:rPr>
                <w:color w:val="000000"/>
                <w:sz w:val="20"/>
                <w:szCs w:val="20"/>
                <w:lang w:eastAsia="lv-LV"/>
              </w:rPr>
              <w:t>m3</w:t>
            </w:r>
          </w:p>
        </w:tc>
        <w:tc>
          <w:tcPr>
            <w:tcW w:w="3260" w:type="dxa"/>
            <w:tcBorders>
              <w:top w:val="single" w:sz="6" w:space="0" w:color="000000"/>
              <w:left w:val="single" w:sz="6" w:space="0" w:color="000000"/>
              <w:bottom w:val="single" w:sz="6" w:space="0" w:color="000000"/>
              <w:right w:val="single" w:sz="6" w:space="0" w:color="000000"/>
            </w:tcBorders>
            <w:hideMark/>
          </w:tcPr>
          <w:p w:rsidR="00171E1A" w:rsidRDefault="00171E1A">
            <w:pPr>
              <w:autoSpaceDE w:val="0"/>
              <w:autoSpaceDN w:val="0"/>
              <w:adjustRightInd w:val="0"/>
              <w:jc w:val="center"/>
              <w:rPr>
                <w:color w:val="000000"/>
                <w:sz w:val="20"/>
                <w:szCs w:val="20"/>
                <w:lang w:eastAsia="lv-LV"/>
              </w:rPr>
            </w:pPr>
            <w:r>
              <w:rPr>
                <w:color w:val="000000"/>
                <w:sz w:val="20"/>
                <w:szCs w:val="20"/>
                <w:lang w:eastAsia="lv-LV"/>
              </w:rPr>
              <w:t>6,00</w:t>
            </w:r>
          </w:p>
        </w:tc>
      </w:tr>
      <w:tr w:rsidR="00171E1A" w:rsidTr="00171E1A">
        <w:trPr>
          <w:trHeight w:val="955"/>
        </w:trPr>
        <w:tc>
          <w:tcPr>
            <w:tcW w:w="506" w:type="dxa"/>
            <w:tcBorders>
              <w:top w:val="single" w:sz="6" w:space="0" w:color="000000"/>
              <w:left w:val="single" w:sz="6" w:space="0" w:color="000000"/>
              <w:bottom w:val="single" w:sz="6" w:space="0" w:color="000000"/>
              <w:right w:val="nil"/>
            </w:tcBorders>
            <w:hideMark/>
          </w:tcPr>
          <w:p w:rsidR="00171E1A" w:rsidRDefault="00171E1A">
            <w:pPr>
              <w:autoSpaceDE w:val="0"/>
              <w:autoSpaceDN w:val="0"/>
              <w:adjustRightInd w:val="0"/>
              <w:jc w:val="center"/>
              <w:rPr>
                <w:color w:val="000000"/>
                <w:sz w:val="20"/>
                <w:szCs w:val="20"/>
                <w:lang w:eastAsia="lv-LV"/>
              </w:rPr>
            </w:pPr>
            <w:r>
              <w:rPr>
                <w:color w:val="000000"/>
                <w:sz w:val="20"/>
                <w:szCs w:val="20"/>
                <w:lang w:eastAsia="lv-LV"/>
              </w:rPr>
              <w:t>6</w:t>
            </w:r>
          </w:p>
        </w:tc>
        <w:tc>
          <w:tcPr>
            <w:tcW w:w="4172" w:type="dxa"/>
            <w:tcBorders>
              <w:top w:val="single" w:sz="6" w:space="0" w:color="000000"/>
              <w:left w:val="single" w:sz="6" w:space="0" w:color="000000"/>
              <w:bottom w:val="single" w:sz="6" w:space="0" w:color="000000"/>
              <w:right w:val="single" w:sz="6" w:space="0" w:color="000000"/>
            </w:tcBorders>
            <w:hideMark/>
          </w:tcPr>
          <w:p w:rsidR="00171E1A" w:rsidRDefault="00171E1A">
            <w:pPr>
              <w:autoSpaceDE w:val="0"/>
              <w:autoSpaceDN w:val="0"/>
              <w:adjustRightInd w:val="0"/>
              <w:rPr>
                <w:color w:val="000000"/>
                <w:sz w:val="20"/>
                <w:szCs w:val="20"/>
                <w:lang w:eastAsia="lv-LV"/>
              </w:rPr>
            </w:pPr>
            <w:r>
              <w:rPr>
                <w:color w:val="000000"/>
                <w:sz w:val="20"/>
                <w:szCs w:val="20"/>
                <w:lang w:eastAsia="lv-LV"/>
              </w:rPr>
              <w:t>Atsevišķi stāvošu ventilācijas skursteņu mūrēšana(ieskaitot cementa javas sagatavošanu), ja kanāla šķēsgriezums 1x1ķieģeļi, 6 kanāli</w:t>
            </w:r>
          </w:p>
        </w:tc>
        <w:tc>
          <w:tcPr>
            <w:tcW w:w="1418" w:type="dxa"/>
            <w:tcBorders>
              <w:top w:val="single" w:sz="6" w:space="0" w:color="000000"/>
              <w:left w:val="single" w:sz="6" w:space="0" w:color="000000"/>
              <w:bottom w:val="single" w:sz="6" w:space="0" w:color="000000"/>
              <w:right w:val="single" w:sz="6" w:space="0" w:color="000000"/>
            </w:tcBorders>
            <w:hideMark/>
          </w:tcPr>
          <w:p w:rsidR="00171E1A" w:rsidRDefault="00171E1A">
            <w:pPr>
              <w:autoSpaceDE w:val="0"/>
              <w:autoSpaceDN w:val="0"/>
              <w:adjustRightInd w:val="0"/>
              <w:jc w:val="center"/>
              <w:rPr>
                <w:color w:val="000000"/>
                <w:sz w:val="20"/>
                <w:szCs w:val="20"/>
                <w:lang w:eastAsia="lv-LV"/>
              </w:rPr>
            </w:pPr>
            <w:r>
              <w:rPr>
                <w:color w:val="000000"/>
                <w:sz w:val="20"/>
                <w:szCs w:val="20"/>
                <w:lang w:eastAsia="lv-LV"/>
              </w:rPr>
              <w:t xml:space="preserve">m </w:t>
            </w:r>
          </w:p>
        </w:tc>
        <w:tc>
          <w:tcPr>
            <w:tcW w:w="3260" w:type="dxa"/>
            <w:tcBorders>
              <w:top w:val="single" w:sz="6" w:space="0" w:color="000000"/>
              <w:left w:val="single" w:sz="6" w:space="0" w:color="000000"/>
              <w:bottom w:val="single" w:sz="6" w:space="0" w:color="000000"/>
              <w:right w:val="single" w:sz="6" w:space="0" w:color="000000"/>
            </w:tcBorders>
            <w:hideMark/>
          </w:tcPr>
          <w:p w:rsidR="00171E1A" w:rsidRDefault="00171E1A">
            <w:pPr>
              <w:autoSpaceDE w:val="0"/>
              <w:autoSpaceDN w:val="0"/>
              <w:adjustRightInd w:val="0"/>
              <w:jc w:val="center"/>
              <w:rPr>
                <w:color w:val="000000"/>
                <w:sz w:val="20"/>
                <w:szCs w:val="20"/>
                <w:lang w:eastAsia="lv-LV"/>
              </w:rPr>
            </w:pPr>
            <w:r>
              <w:rPr>
                <w:color w:val="000000"/>
                <w:sz w:val="20"/>
                <w:szCs w:val="20"/>
                <w:lang w:eastAsia="lv-LV"/>
              </w:rPr>
              <w:t>10,20</w:t>
            </w:r>
          </w:p>
        </w:tc>
      </w:tr>
      <w:tr w:rsidR="00171E1A" w:rsidTr="00171E1A">
        <w:trPr>
          <w:trHeight w:val="247"/>
        </w:trPr>
        <w:tc>
          <w:tcPr>
            <w:tcW w:w="506" w:type="dxa"/>
            <w:tcBorders>
              <w:top w:val="single" w:sz="6" w:space="0" w:color="000000"/>
              <w:left w:val="single" w:sz="6" w:space="0" w:color="000000"/>
              <w:bottom w:val="single" w:sz="6" w:space="0" w:color="000000"/>
              <w:right w:val="nil"/>
            </w:tcBorders>
          </w:tcPr>
          <w:p w:rsidR="00171E1A" w:rsidRDefault="00171E1A">
            <w:pPr>
              <w:autoSpaceDE w:val="0"/>
              <w:autoSpaceDN w:val="0"/>
              <w:adjustRightInd w:val="0"/>
              <w:jc w:val="center"/>
              <w:rPr>
                <w:color w:val="000000"/>
                <w:sz w:val="20"/>
                <w:szCs w:val="20"/>
                <w:lang w:eastAsia="lv-LV"/>
              </w:rPr>
            </w:pPr>
          </w:p>
        </w:tc>
        <w:tc>
          <w:tcPr>
            <w:tcW w:w="4172" w:type="dxa"/>
            <w:tcBorders>
              <w:top w:val="nil"/>
              <w:left w:val="nil"/>
              <w:bottom w:val="single" w:sz="2" w:space="0" w:color="000000"/>
              <w:right w:val="single" w:sz="2" w:space="0" w:color="000000"/>
            </w:tcBorders>
            <w:hideMark/>
          </w:tcPr>
          <w:p w:rsidR="00171E1A" w:rsidRDefault="00171E1A">
            <w:pPr>
              <w:autoSpaceDE w:val="0"/>
              <w:autoSpaceDN w:val="0"/>
              <w:adjustRightInd w:val="0"/>
              <w:jc w:val="right"/>
              <w:rPr>
                <w:i/>
                <w:iCs/>
                <w:color w:val="800000"/>
                <w:sz w:val="20"/>
                <w:szCs w:val="20"/>
                <w:lang w:eastAsia="lv-LV"/>
              </w:rPr>
            </w:pPr>
            <w:r>
              <w:rPr>
                <w:i/>
                <w:iCs/>
                <w:color w:val="800000"/>
                <w:sz w:val="20"/>
                <w:szCs w:val="20"/>
                <w:lang w:eastAsia="lv-LV"/>
              </w:rPr>
              <w:t>dūmvadu ķieģeļi</w:t>
            </w:r>
          </w:p>
        </w:tc>
        <w:tc>
          <w:tcPr>
            <w:tcW w:w="1418" w:type="dxa"/>
            <w:tcBorders>
              <w:top w:val="nil"/>
              <w:left w:val="single" w:sz="2" w:space="0" w:color="000000"/>
              <w:bottom w:val="single" w:sz="2" w:space="0" w:color="000000"/>
              <w:right w:val="single" w:sz="2" w:space="0" w:color="000000"/>
            </w:tcBorders>
            <w:hideMark/>
          </w:tcPr>
          <w:p w:rsidR="00171E1A" w:rsidRDefault="00171E1A">
            <w:pPr>
              <w:autoSpaceDE w:val="0"/>
              <w:autoSpaceDN w:val="0"/>
              <w:adjustRightInd w:val="0"/>
              <w:jc w:val="center"/>
              <w:rPr>
                <w:i/>
                <w:iCs/>
                <w:color w:val="800000"/>
                <w:sz w:val="20"/>
                <w:szCs w:val="20"/>
                <w:lang w:eastAsia="lv-LV"/>
              </w:rPr>
            </w:pPr>
            <w:r>
              <w:rPr>
                <w:i/>
                <w:iCs/>
                <w:color w:val="800000"/>
                <w:sz w:val="20"/>
                <w:szCs w:val="20"/>
                <w:lang w:eastAsia="lv-LV"/>
              </w:rPr>
              <w:t>gab.</w:t>
            </w:r>
          </w:p>
        </w:tc>
        <w:tc>
          <w:tcPr>
            <w:tcW w:w="3260" w:type="dxa"/>
            <w:tcBorders>
              <w:top w:val="nil"/>
              <w:left w:val="single" w:sz="2" w:space="0" w:color="000000"/>
              <w:bottom w:val="single" w:sz="2" w:space="0" w:color="000000"/>
              <w:right w:val="single" w:sz="2" w:space="0" w:color="000000"/>
            </w:tcBorders>
            <w:hideMark/>
          </w:tcPr>
          <w:p w:rsidR="00171E1A" w:rsidRDefault="00171E1A">
            <w:pPr>
              <w:autoSpaceDE w:val="0"/>
              <w:autoSpaceDN w:val="0"/>
              <w:adjustRightInd w:val="0"/>
              <w:jc w:val="center"/>
              <w:rPr>
                <w:i/>
                <w:iCs/>
                <w:color w:val="800000"/>
                <w:sz w:val="20"/>
                <w:szCs w:val="20"/>
                <w:lang w:eastAsia="lv-LV"/>
              </w:rPr>
            </w:pPr>
            <w:r>
              <w:rPr>
                <w:i/>
                <w:iCs/>
                <w:color w:val="800000"/>
                <w:sz w:val="20"/>
                <w:szCs w:val="20"/>
                <w:lang w:eastAsia="lv-LV"/>
              </w:rPr>
              <w:t>2900,00</w:t>
            </w:r>
          </w:p>
        </w:tc>
      </w:tr>
      <w:tr w:rsidR="00171E1A" w:rsidTr="00171E1A">
        <w:trPr>
          <w:trHeight w:val="247"/>
        </w:trPr>
        <w:tc>
          <w:tcPr>
            <w:tcW w:w="506" w:type="dxa"/>
            <w:tcBorders>
              <w:top w:val="single" w:sz="6" w:space="0" w:color="000000"/>
              <w:left w:val="single" w:sz="6" w:space="0" w:color="000000"/>
              <w:bottom w:val="single" w:sz="6" w:space="0" w:color="000000"/>
              <w:right w:val="nil"/>
            </w:tcBorders>
          </w:tcPr>
          <w:p w:rsidR="00171E1A" w:rsidRDefault="00171E1A">
            <w:pPr>
              <w:autoSpaceDE w:val="0"/>
              <w:autoSpaceDN w:val="0"/>
              <w:adjustRightInd w:val="0"/>
              <w:jc w:val="center"/>
              <w:rPr>
                <w:color w:val="000000"/>
                <w:sz w:val="20"/>
                <w:szCs w:val="20"/>
                <w:lang w:eastAsia="lv-LV"/>
              </w:rPr>
            </w:pPr>
          </w:p>
        </w:tc>
        <w:tc>
          <w:tcPr>
            <w:tcW w:w="4172" w:type="dxa"/>
            <w:tcBorders>
              <w:top w:val="single" w:sz="2" w:space="0" w:color="000000"/>
              <w:left w:val="nil"/>
              <w:bottom w:val="single" w:sz="2" w:space="0" w:color="000000"/>
              <w:right w:val="single" w:sz="2" w:space="0" w:color="000000"/>
            </w:tcBorders>
            <w:hideMark/>
          </w:tcPr>
          <w:p w:rsidR="00171E1A" w:rsidRDefault="00171E1A">
            <w:pPr>
              <w:autoSpaceDE w:val="0"/>
              <w:autoSpaceDN w:val="0"/>
              <w:adjustRightInd w:val="0"/>
              <w:jc w:val="right"/>
              <w:rPr>
                <w:i/>
                <w:iCs/>
                <w:color w:val="800000"/>
                <w:sz w:val="20"/>
                <w:szCs w:val="20"/>
                <w:lang w:eastAsia="lv-LV"/>
              </w:rPr>
            </w:pPr>
            <w:r>
              <w:rPr>
                <w:i/>
                <w:iCs/>
                <w:color w:val="800000"/>
                <w:sz w:val="20"/>
                <w:szCs w:val="20"/>
                <w:lang w:eastAsia="lv-LV"/>
              </w:rPr>
              <w:t>cements</w:t>
            </w:r>
          </w:p>
        </w:tc>
        <w:tc>
          <w:tcPr>
            <w:tcW w:w="1418" w:type="dxa"/>
            <w:tcBorders>
              <w:top w:val="single" w:sz="2" w:space="0" w:color="000000"/>
              <w:left w:val="single" w:sz="2" w:space="0" w:color="000000"/>
              <w:bottom w:val="single" w:sz="2" w:space="0" w:color="000000"/>
              <w:right w:val="single" w:sz="2" w:space="0" w:color="000000"/>
            </w:tcBorders>
            <w:hideMark/>
          </w:tcPr>
          <w:p w:rsidR="00171E1A" w:rsidRDefault="00171E1A">
            <w:pPr>
              <w:autoSpaceDE w:val="0"/>
              <w:autoSpaceDN w:val="0"/>
              <w:adjustRightInd w:val="0"/>
              <w:jc w:val="center"/>
              <w:rPr>
                <w:i/>
                <w:iCs/>
                <w:color w:val="800000"/>
                <w:sz w:val="20"/>
                <w:szCs w:val="20"/>
                <w:lang w:eastAsia="lv-LV"/>
              </w:rPr>
            </w:pPr>
            <w:r>
              <w:rPr>
                <w:i/>
                <w:iCs/>
                <w:color w:val="800000"/>
                <w:sz w:val="20"/>
                <w:szCs w:val="20"/>
                <w:lang w:eastAsia="lv-LV"/>
              </w:rPr>
              <w:t>kg</w:t>
            </w:r>
          </w:p>
        </w:tc>
        <w:tc>
          <w:tcPr>
            <w:tcW w:w="3260" w:type="dxa"/>
            <w:tcBorders>
              <w:top w:val="single" w:sz="2" w:space="0" w:color="000000"/>
              <w:left w:val="single" w:sz="2" w:space="0" w:color="000000"/>
              <w:bottom w:val="single" w:sz="2" w:space="0" w:color="000000"/>
              <w:right w:val="single" w:sz="2" w:space="0" w:color="000000"/>
            </w:tcBorders>
            <w:hideMark/>
          </w:tcPr>
          <w:p w:rsidR="00171E1A" w:rsidRDefault="00171E1A">
            <w:pPr>
              <w:autoSpaceDE w:val="0"/>
              <w:autoSpaceDN w:val="0"/>
              <w:adjustRightInd w:val="0"/>
              <w:jc w:val="center"/>
              <w:rPr>
                <w:i/>
                <w:iCs/>
                <w:color w:val="800000"/>
                <w:sz w:val="20"/>
                <w:szCs w:val="20"/>
                <w:lang w:eastAsia="lv-LV"/>
              </w:rPr>
            </w:pPr>
            <w:r>
              <w:rPr>
                <w:i/>
                <w:iCs/>
                <w:color w:val="800000"/>
                <w:sz w:val="20"/>
                <w:szCs w:val="20"/>
                <w:lang w:eastAsia="lv-LV"/>
              </w:rPr>
              <w:t>800,00</w:t>
            </w:r>
          </w:p>
        </w:tc>
      </w:tr>
      <w:tr w:rsidR="00171E1A" w:rsidTr="00171E1A">
        <w:trPr>
          <w:trHeight w:val="247"/>
        </w:trPr>
        <w:tc>
          <w:tcPr>
            <w:tcW w:w="506" w:type="dxa"/>
            <w:tcBorders>
              <w:top w:val="single" w:sz="6" w:space="0" w:color="000000"/>
              <w:left w:val="single" w:sz="6" w:space="0" w:color="000000"/>
              <w:bottom w:val="single" w:sz="6" w:space="0" w:color="000000"/>
              <w:right w:val="nil"/>
            </w:tcBorders>
          </w:tcPr>
          <w:p w:rsidR="00171E1A" w:rsidRDefault="00171E1A">
            <w:pPr>
              <w:autoSpaceDE w:val="0"/>
              <w:autoSpaceDN w:val="0"/>
              <w:adjustRightInd w:val="0"/>
              <w:jc w:val="center"/>
              <w:rPr>
                <w:color w:val="000000"/>
                <w:sz w:val="20"/>
                <w:szCs w:val="20"/>
                <w:lang w:eastAsia="lv-LV"/>
              </w:rPr>
            </w:pPr>
          </w:p>
        </w:tc>
        <w:tc>
          <w:tcPr>
            <w:tcW w:w="4172" w:type="dxa"/>
            <w:tcBorders>
              <w:top w:val="single" w:sz="2" w:space="0" w:color="000000"/>
              <w:left w:val="nil"/>
              <w:bottom w:val="nil"/>
              <w:right w:val="single" w:sz="2" w:space="0" w:color="000000"/>
            </w:tcBorders>
            <w:hideMark/>
          </w:tcPr>
          <w:p w:rsidR="00171E1A" w:rsidRDefault="00171E1A">
            <w:pPr>
              <w:autoSpaceDE w:val="0"/>
              <w:autoSpaceDN w:val="0"/>
              <w:adjustRightInd w:val="0"/>
              <w:jc w:val="right"/>
              <w:rPr>
                <w:i/>
                <w:iCs/>
                <w:color w:val="800000"/>
                <w:sz w:val="20"/>
                <w:szCs w:val="20"/>
                <w:lang w:eastAsia="lv-LV"/>
              </w:rPr>
            </w:pPr>
            <w:r>
              <w:rPr>
                <w:i/>
                <w:iCs/>
                <w:color w:val="800000"/>
                <w:sz w:val="20"/>
                <w:szCs w:val="20"/>
                <w:lang w:eastAsia="lv-LV"/>
              </w:rPr>
              <w:t>smilts</w:t>
            </w:r>
          </w:p>
        </w:tc>
        <w:tc>
          <w:tcPr>
            <w:tcW w:w="1418" w:type="dxa"/>
            <w:tcBorders>
              <w:top w:val="single" w:sz="2" w:space="0" w:color="000000"/>
              <w:left w:val="single" w:sz="2" w:space="0" w:color="000000"/>
              <w:bottom w:val="nil"/>
              <w:right w:val="single" w:sz="2" w:space="0" w:color="000000"/>
            </w:tcBorders>
            <w:hideMark/>
          </w:tcPr>
          <w:p w:rsidR="00171E1A" w:rsidRDefault="00171E1A">
            <w:pPr>
              <w:autoSpaceDE w:val="0"/>
              <w:autoSpaceDN w:val="0"/>
              <w:adjustRightInd w:val="0"/>
              <w:jc w:val="center"/>
              <w:rPr>
                <w:i/>
                <w:iCs/>
                <w:color w:val="800000"/>
                <w:sz w:val="20"/>
                <w:szCs w:val="20"/>
                <w:lang w:eastAsia="lv-LV"/>
              </w:rPr>
            </w:pPr>
            <w:r>
              <w:rPr>
                <w:i/>
                <w:iCs/>
                <w:color w:val="800000"/>
                <w:sz w:val="20"/>
                <w:szCs w:val="20"/>
                <w:lang w:eastAsia="lv-LV"/>
              </w:rPr>
              <w:t>m3</w:t>
            </w:r>
          </w:p>
        </w:tc>
        <w:tc>
          <w:tcPr>
            <w:tcW w:w="3260" w:type="dxa"/>
            <w:tcBorders>
              <w:top w:val="single" w:sz="2" w:space="0" w:color="000000"/>
              <w:left w:val="single" w:sz="2" w:space="0" w:color="000000"/>
              <w:bottom w:val="nil"/>
              <w:right w:val="single" w:sz="2" w:space="0" w:color="000000"/>
            </w:tcBorders>
            <w:hideMark/>
          </w:tcPr>
          <w:p w:rsidR="00171E1A" w:rsidRDefault="00171E1A">
            <w:pPr>
              <w:autoSpaceDE w:val="0"/>
              <w:autoSpaceDN w:val="0"/>
              <w:adjustRightInd w:val="0"/>
              <w:jc w:val="center"/>
              <w:rPr>
                <w:i/>
                <w:iCs/>
                <w:color w:val="800000"/>
                <w:sz w:val="20"/>
                <w:szCs w:val="20"/>
                <w:lang w:eastAsia="lv-LV"/>
              </w:rPr>
            </w:pPr>
            <w:r>
              <w:rPr>
                <w:i/>
                <w:iCs/>
                <w:color w:val="800000"/>
                <w:sz w:val="20"/>
                <w:szCs w:val="20"/>
                <w:lang w:eastAsia="lv-LV"/>
              </w:rPr>
              <w:t>2,00</w:t>
            </w:r>
          </w:p>
        </w:tc>
      </w:tr>
      <w:tr w:rsidR="00171E1A" w:rsidTr="00171E1A">
        <w:trPr>
          <w:trHeight w:val="910"/>
        </w:trPr>
        <w:tc>
          <w:tcPr>
            <w:tcW w:w="506" w:type="dxa"/>
            <w:tcBorders>
              <w:top w:val="single" w:sz="6" w:space="0" w:color="000000"/>
              <w:left w:val="single" w:sz="6" w:space="0" w:color="000000"/>
              <w:bottom w:val="single" w:sz="6" w:space="0" w:color="000000"/>
              <w:right w:val="nil"/>
            </w:tcBorders>
            <w:hideMark/>
          </w:tcPr>
          <w:p w:rsidR="00171E1A" w:rsidRDefault="00171E1A">
            <w:pPr>
              <w:autoSpaceDE w:val="0"/>
              <w:autoSpaceDN w:val="0"/>
              <w:adjustRightInd w:val="0"/>
              <w:jc w:val="center"/>
              <w:rPr>
                <w:color w:val="000000"/>
                <w:sz w:val="20"/>
                <w:szCs w:val="20"/>
                <w:lang w:eastAsia="lv-LV"/>
              </w:rPr>
            </w:pPr>
            <w:r>
              <w:rPr>
                <w:color w:val="000000"/>
                <w:sz w:val="20"/>
                <w:szCs w:val="20"/>
                <w:lang w:eastAsia="lv-LV"/>
              </w:rPr>
              <w:t>7</w:t>
            </w:r>
          </w:p>
        </w:tc>
        <w:tc>
          <w:tcPr>
            <w:tcW w:w="4172" w:type="dxa"/>
            <w:tcBorders>
              <w:top w:val="single" w:sz="6" w:space="0" w:color="000000"/>
              <w:left w:val="nil"/>
              <w:bottom w:val="single" w:sz="6" w:space="0" w:color="000000"/>
              <w:right w:val="single" w:sz="6" w:space="0" w:color="000000"/>
            </w:tcBorders>
            <w:hideMark/>
          </w:tcPr>
          <w:p w:rsidR="00171E1A" w:rsidRDefault="00171E1A">
            <w:pPr>
              <w:autoSpaceDE w:val="0"/>
              <w:autoSpaceDN w:val="0"/>
              <w:adjustRightInd w:val="0"/>
              <w:rPr>
                <w:color w:val="000000"/>
                <w:sz w:val="20"/>
                <w:szCs w:val="20"/>
                <w:lang w:eastAsia="lv-LV"/>
              </w:rPr>
            </w:pPr>
            <w:r>
              <w:rPr>
                <w:color w:val="000000"/>
                <w:sz w:val="20"/>
                <w:szCs w:val="20"/>
                <w:lang w:eastAsia="lv-LV"/>
              </w:rPr>
              <w:t>Latojuma pienaglošana uz vecā jumta spārēm, veicot līmeņošanu un kondensāta plēves uzklāšanu, dzegas apdare ar dēļiem</w:t>
            </w:r>
          </w:p>
        </w:tc>
        <w:tc>
          <w:tcPr>
            <w:tcW w:w="1418" w:type="dxa"/>
            <w:tcBorders>
              <w:top w:val="single" w:sz="6" w:space="0" w:color="000000"/>
              <w:left w:val="single" w:sz="6" w:space="0" w:color="000000"/>
              <w:bottom w:val="single" w:sz="6" w:space="0" w:color="000000"/>
              <w:right w:val="single" w:sz="6" w:space="0" w:color="000000"/>
            </w:tcBorders>
            <w:hideMark/>
          </w:tcPr>
          <w:p w:rsidR="00171E1A" w:rsidRDefault="00171E1A">
            <w:pPr>
              <w:autoSpaceDE w:val="0"/>
              <w:autoSpaceDN w:val="0"/>
              <w:adjustRightInd w:val="0"/>
              <w:jc w:val="center"/>
              <w:rPr>
                <w:color w:val="000000"/>
                <w:sz w:val="20"/>
                <w:szCs w:val="20"/>
                <w:lang w:eastAsia="lv-LV"/>
              </w:rPr>
            </w:pPr>
            <w:r>
              <w:rPr>
                <w:color w:val="000000"/>
                <w:sz w:val="20"/>
                <w:szCs w:val="20"/>
                <w:lang w:eastAsia="lv-LV"/>
              </w:rPr>
              <w:t>m2</w:t>
            </w:r>
          </w:p>
        </w:tc>
        <w:tc>
          <w:tcPr>
            <w:tcW w:w="3260" w:type="dxa"/>
            <w:tcBorders>
              <w:top w:val="single" w:sz="6" w:space="0" w:color="000000"/>
              <w:left w:val="single" w:sz="6" w:space="0" w:color="000000"/>
              <w:bottom w:val="single" w:sz="6" w:space="0" w:color="000000"/>
              <w:right w:val="single" w:sz="6" w:space="0" w:color="000000"/>
            </w:tcBorders>
            <w:hideMark/>
          </w:tcPr>
          <w:p w:rsidR="00171E1A" w:rsidRDefault="00171E1A">
            <w:pPr>
              <w:autoSpaceDE w:val="0"/>
              <w:autoSpaceDN w:val="0"/>
              <w:adjustRightInd w:val="0"/>
              <w:jc w:val="center"/>
              <w:rPr>
                <w:color w:val="000000"/>
                <w:sz w:val="20"/>
                <w:szCs w:val="20"/>
                <w:lang w:eastAsia="lv-LV"/>
              </w:rPr>
            </w:pPr>
            <w:r>
              <w:rPr>
                <w:color w:val="000000"/>
                <w:sz w:val="20"/>
                <w:szCs w:val="20"/>
                <w:lang w:eastAsia="lv-LV"/>
              </w:rPr>
              <w:t>308,70</w:t>
            </w:r>
          </w:p>
        </w:tc>
      </w:tr>
      <w:tr w:rsidR="00171E1A" w:rsidTr="00171E1A">
        <w:trPr>
          <w:trHeight w:val="276"/>
        </w:trPr>
        <w:tc>
          <w:tcPr>
            <w:tcW w:w="506" w:type="dxa"/>
            <w:tcBorders>
              <w:top w:val="single" w:sz="6" w:space="0" w:color="000000"/>
              <w:left w:val="single" w:sz="6" w:space="0" w:color="000000"/>
              <w:bottom w:val="single" w:sz="6" w:space="0" w:color="000000"/>
              <w:right w:val="nil"/>
            </w:tcBorders>
          </w:tcPr>
          <w:p w:rsidR="00171E1A" w:rsidRDefault="00171E1A">
            <w:pPr>
              <w:autoSpaceDE w:val="0"/>
              <w:autoSpaceDN w:val="0"/>
              <w:adjustRightInd w:val="0"/>
              <w:jc w:val="center"/>
              <w:rPr>
                <w:color w:val="000000"/>
                <w:sz w:val="20"/>
                <w:szCs w:val="20"/>
                <w:lang w:eastAsia="lv-LV"/>
              </w:rPr>
            </w:pPr>
          </w:p>
        </w:tc>
        <w:tc>
          <w:tcPr>
            <w:tcW w:w="4172" w:type="dxa"/>
            <w:tcBorders>
              <w:top w:val="single" w:sz="6" w:space="0" w:color="000000"/>
              <w:left w:val="single" w:sz="6" w:space="0" w:color="000000"/>
              <w:bottom w:val="nil"/>
              <w:right w:val="single" w:sz="2" w:space="0" w:color="000000"/>
            </w:tcBorders>
            <w:hideMark/>
          </w:tcPr>
          <w:p w:rsidR="00171E1A" w:rsidRDefault="00171E1A">
            <w:pPr>
              <w:autoSpaceDE w:val="0"/>
              <w:autoSpaceDN w:val="0"/>
              <w:adjustRightInd w:val="0"/>
              <w:jc w:val="right"/>
              <w:rPr>
                <w:i/>
                <w:iCs/>
                <w:color w:val="800000"/>
                <w:sz w:val="20"/>
                <w:szCs w:val="20"/>
                <w:lang w:eastAsia="lv-LV"/>
              </w:rPr>
            </w:pPr>
            <w:r>
              <w:rPr>
                <w:i/>
                <w:iCs/>
                <w:color w:val="800000"/>
                <w:sz w:val="20"/>
                <w:szCs w:val="20"/>
                <w:lang w:eastAsia="lv-LV"/>
              </w:rPr>
              <w:t>pretkondensāta jumta plēve</w:t>
            </w:r>
          </w:p>
        </w:tc>
        <w:tc>
          <w:tcPr>
            <w:tcW w:w="1418" w:type="dxa"/>
            <w:tcBorders>
              <w:top w:val="single" w:sz="6" w:space="0" w:color="000000"/>
              <w:left w:val="single" w:sz="2" w:space="0" w:color="000000"/>
              <w:bottom w:val="nil"/>
              <w:right w:val="single" w:sz="2" w:space="0" w:color="000000"/>
            </w:tcBorders>
            <w:hideMark/>
          </w:tcPr>
          <w:p w:rsidR="00171E1A" w:rsidRDefault="00171E1A">
            <w:pPr>
              <w:autoSpaceDE w:val="0"/>
              <w:autoSpaceDN w:val="0"/>
              <w:adjustRightInd w:val="0"/>
              <w:jc w:val="center"/>
              <w:rPr>
                <w:rFonts w:ascii="Arial" w:hAnsi="Arial" w:cs="Arial"/>
                <w:color w:val="000000"/>
                <w:sz w:val="20"/>
                <w:szCs w:val="20"/>
                <w:vertAlign w:val="superscript"/>
                <w:lang w:eastAsia="lv-LV"/>
              </w:rPr>
            </w:pPr>
            <w:r>
              <w:rPr>
                <w:i/>
                <w:iCs/>
                <w:color w:val="800000"/>
                <w:sz w:val="20"/>
                <w:szCs w:val="20"/>
                <w:lang w:eastAsia="lv-LV"/>
              </w:rPr>
              <w:t>m</w:t>
            </w:r>
            <w:r>
              <w:rPr>
                <w:rFonts w:ascii="Arial" w:hAnsi="Arial" w:cs="Arial"/>
                <w:color w:val="000000"/>
                <w:sz w:val="20"/>
                <w:szCs w:val="20"/>
                <w:vertAlign w:val="superscript"/>
                <w:lang w:eastAsia="lv-LV"/>
              </w:rPr>
              <w:t>2</w:t>
            </w:r>
          </w:p>
        </w:tc>
        <w:tc>
          <w:tcPr>
            <w:tcW w:w="3260" w:type="dxa"/>
            <w:tcBorders>
              <w:top w:val="single" w:sz="6" w:space="0" w:color="000000"/>
              <w:left w:val="single" w:sz="2" w:space="0" w:color="000000"/>
              <w:bottom w:val="nil"/>
              <w:right w:val="single" w:sz="2" w:space="0" w:color="000000"/>
            </w:tcBorders>
            <w:hideMark/>
          </w:tcPr>
          <w:p w:rsidR="00171E1A" w:rsidRDefault="00171E1A">
            <w:pPr>
              <w:autoSpaceDE w:val="0"/>
              <w:autoSpaceDN w:val="0"/>
              <w:adjustRightInd w:val="0"/>
              <w:jc w:val="center"/>
              <w:rPr>
                <w:i/>
                <w:iCs/>
                <w:color w:val="800000"/>
                <w:sz w:val="20"/>
                <w:szCs w:val="20"/>
                <w:lang w:eastAsia="lv-LV"/>
              </w:rPr>
            </w:pPr>
            <w:r>
              <w:rPr>
                <w:i/>
                <w:iCs/>
                <w:color w:val="800000"/>
                <w:sz w:val="20"/>
                <w:szCs w:val="20"/>
                <w:lang w:eastAsia="lv-LV"/>
              </w:rPr>
              <w:t>355,00</w:t>
            </w:r>
          </w:p>
        </w:tc>
      </w:tr>
      <w:tr w:rsidR="00171E1A" w:rsidTr="00171E1A">
        <w:trPr>
          <w:trHeight w:val="494"/>
        </w:trPr>
        <w:tc>
          <w:tcPr>
            <w:tcW w:w="506" w:type="dxa"/>
            <w:tcBorders>
              <w:top w:val="single" w:sz="6" w:space="0" w:color="000000"/>
              <w:left w:val="single" w:sz="6" w:space="0" w:color="000000"/>
              <w:bottom w:val="single" w:sz="6" w:space="0" w:color="000000"/>
              <w:right w:val="nil"/>
            </w:tcBorders>
          </w:tcPr>
          <w:p w:rsidR="00171E1A" w:rsidRDefault="00171E1A">
            <w:pPr>
              <w:autoSpaceDE w:val="0"/>
              <w:autoSpaceDN w:val="0"/>
              <w:adjustRightInd w:val="0"/>
              <w:jc w:val="center"/>
              <w:rPr>
                <w:color w:val="000000"/>
                <w:sz w:val="20"/>
                <w:szCs w:val="20"/>
                <w:lang w:eastAsia="lv-LV"/>
              </w:rPr>
            </w:pPr>
          </w:p>
        </w:tc>
        <w:tc>
          <w:tcPr>
            <w:tcW w:w="4172" w:type="dxa"/>
            <w:tcBorders>
              <w:top w:val="single" w:sz="6" w:space="0" w:color="000000"/>
              <w:left w:val="single" w:sz="6" w:space="0" w:color="000000"/>
              <w:bottom w:val="single" w:sz="6" w:space="0" w:color="000000"/>
              <w:right w:val="single" w:sz="6" w:space="0" w:color="000000"/>
            </w:tcBorders>
            <w:hideMark/>
          </w:tcPr>
          <w:p w:rsidR="00171E1A" w:rsidRDefault="00171E1A">
            <w:pPr>
              <w:autoSpaceDE w:val="0"/>
              <w:autoSpaceDN w:val="0"/>
              <w:adjustRightInd w:val="0"/>
              <w:jc w:val="right"/>
              <w:rPr>
                <w:i/>
                <w:iCs/>
                <w:color w:val="800000"/>
                <w:sz w:val="20"/>
                <w:szCs w:val="20"/>
                <w:lang w:eastAsia="lv-LV"/>
              </w:rPr>
            </w:pPr>
            <w:r>
              <w:rPr>
                <w:i/>
                <w:iCs/>
                <w:color w:val="800000"/>
                <w:sz w:val="20"/>
                <w:szCs w:val="20"/>
                <w:lang w:eastAsia="lv-LV"/>
              </w:rPr>
              <w:t>Latojums 32x100mm, solis 500mm</w:t>
            </w:r>
          </w:p>
        </w:tc>
        <w:tc>
          <w:tcPr>
            <w:tcW w:w="1418" w:type="dxa"/>
            <w:tcBorders>
              <w:top w:val="single" w:sz="6" w:space="0" w:color="000000"/>
              <w:left w:val="single" w:sz="6" w:space="0" w:color="000000"/>
              <w:bottom w:val="single" w:sz="6" w:space="0" w:color="000000"/>
              <w:right w:val="single" w:sz="6" w:space="0" w:color="000000"/>
            </w:tcBorders>
            <w:hideMark/>
          </w:tcPr>
          <w:p w:rsidR="00171E1A" w:rsidRDefault="00171E1A">
            <w:pPr>
              <w:autoSpaceDE w:val="0"/>
              <w:autoSpaceDN w:val="0"/>
              <w:adjustRightInd w:val="0"/>
              <w:jc w:val="center"/>
              <w:rPr>
                <w:i/>
                <w:iCs/>
                <w:color w:val="800000"/>
                <w:sz w:val="20"/>
                <w:szCs w:val="20"/>
                <w:lang w:eastAsia="lv-LV"/>
              </w:rPr>
            </w:pPr>
            <w:r>
              <w:rPr>
                <w:i/>
                <w:iCs/>
                <w:color w:val="800000"/>
                <w:sz w:val="20"/>
                <w:szCs w:val="20"/>
                <w:lang w:eastAsia="lv-LV"/>
              </w:rPr>
              <w:t>m3</w:t>
            </w:r>
          </w:p>
        </w:tc>
        <w:tc>
          <w:tcPr>
            <w:tcW w:w="3260" w:type="dxa"/>
            <w:tcBorders>
              <w:top w:val="single" w:sz="6" w:space="0" w:color="000000"/>
              <w:left w:val="single" w:sz="6" w:space="0" w:color="000000"/>
              <w:bottom w:val="single" w:sz="6" w:space="0" w:color="000000"/>
              <w:right w:val="single" w:sz="6" w:space="0" w:color="000000"/>
            </w:tcBorders>
            <w:hideMark/>
          </w:tcPr>
          <w:p w:rsidR="00171E1A" w:rsidRDefault="00171E1A">
            <w:pPr>
              <w:autoSpaceDE w:val="0"/>
              <w:autoSpaceDN w:val="0"/>
              <w:adjustRightInd w:val="0"/>
              <w:jc w:val="center"/>
              <w:rPr>
                <w:i/>
                <w:iCs/>
                <w:color w:val="800000"/>
                <w:sz w:val="20"/>
                <w:szCs w:val="20"/>
                <w:lang w:eastAsia="lv-LV"/>
              </w:rPr>
            </w:pPr>
            <w:r>
              <w:rPr>
                <w:i/>
                <w:iCs/>
                <w:color w:val="800000"/>
                <w:sz w:val="20"/>
                <w:szCs w:val="20"/>
                <w:lang w:eastAsia="lv-LV"/>
              </w:rPr>
              <w:t>1,50</w:t>
            </w:r>
          </w:p>
        </w:tc>
      </w:tr>
      <w:tr w:rsidR="00171E1A" w:rsidTr="00171E1A">
        <w:trPr>
          <w:trHeight w:val="247"/>
        </w:trPr>
        <w:tc>
          <w:tcPr>
            <w:tcW w:w="506" w:type="dxa"/>
            <w:tcBorders>
              <w:top w:val="single" w:sz="6" w:space="0" w:color="000000"/>
              <w:left w:val="single" w:sz="6" w:space="0" w:color="000000"/>
              <w:bottom w:val="single" w:sz="6" w:space="0" w:color="000000"/>
              <w:right w:val="nil"/>
            </w:tcBorders>
          </w:tcPr>
          <w:p w:rsidR="00171E1A" w:rsidRDefault="00171E1A">
            <w:pPr>
              <w:autoSpaceDE w:val="0"/>
              <w:autoSpaceDN w:val="0"/>
              <w:adjustRightInd w:val="0"/>
              <w:jc w:val="center"/>
              <w:rPr>
                <w:color w:val="000000"/>
                <w:sz w:val="20"/>
                <w:szCs w:val="20"/>
                <w:lang w:eastAsia="lv-LV"/>
              </w:rPr>
            </w:pPr>
          </w:p>
        </w:tc>
        <w:tc>
          <w:tcPr>
            <w:tcW w:w="4172" w:type="dxa"/>
            <w:tcBorders>
              <w:top w:val="single" w:sz="6" w:space="0" w:color="000000"/>
              <w:left w:val="single" w:sz="6" w:space="0" w:color="000000"/>
              <w:bottom w:val="single" w:sz="6" w:space="0" w:color="000000"/>
              <w:right w:val="single" w:sz="6" w:space="0" w:color="000000"/>
            </w:tcBorders>
            <w:hideMark/>
          </w:tcPr>
          <w:p w:rsidR="00171E1A" w:rsidRDefault="00171E1A">
            <w:pPr>
              <w:autoSpaceDE w:val="0"/>
              <w:autoSpaceDN w:val="0"/>
              <w:adjustRightInd w:val="0"/>
              <w:jc w:val="right"/>
              <w:rPr>
                <w:i/>
                <w:iCs/>
                <w:color w:val="800000"/>
                <w:sz w:val="20"/>
                <w:szCs w:val="20"/>
                <w:lang w:eastAsia="lv-LV"/>
              </w:rPr>
            </w:pPr>
            <w:r>
              <w:rPr>
                <w:i/>
                <w:iCs/>
                <w:color w:val="800000"/>
                <w:sz w:val="20"/>
                <w:szCs w:val="20"/>
                <w:lang w:eastAsia="lv-LV"/>
              </w:rPr>
              <w:t>apdares dēļi 20 mm</w:t>
            </w:r>
          </w:p>
        </w:tc>
        <w:tc>
          <w:tcPr>
            <w:tcW w:w="1418" w:type="dxa"/>
            <w:tcBorders>
              <w:top w:val="single" w:sz="6" w:space="0" w:color="000000"/>
              <w:left w:val="single" w:sz="6" w:space="0" w:color="000000"/>
              <w:bottom w:val="single" w:sz="6" w:space="0" w:color="000000"/>
              <w:right w:val="single" w:sz="6" w:space="0" w:color="000000"/>
            </w:tcBorders>
            <w:hideMark/>
          </w:tcPr>
          <w:p w:rsidR="00171E1A" w:rsidRDefault="00171E1A">
            <w:pPr>
              <w:autoSpaceDE w:val="0"/>
              <w:autoSpaceDN w:val="0"/>
              <w:adjustRightInd w:val="0"/>
              <w:jc w:val="center"/>
              <w:rPr>
                <w:i/>
                <w:iCs/>
                <w:color w:val="800000"/>
                <w:sz w:val="20"/>
                <w:szCs w:val="20"/>
                <w:lang w:eastAsia="lv-LV"/>
              </w:rPr>
            </w:pPr>
            <w:r>
              <w:rPr>
                <w:i/>
                <w:iCs/>
                <w:color w:val="800000"/>
                <w:sz w:val="20"/>
                <w:szCs w:val="20"/>
                <w:lang w:eastAsia="lv-LV"/>
              </w:rPr>
              <w:t>m3</w:t>
            </w:r>
          </w:p>
        </w:tc>
        <w:tc>
          <w:tcPr>
            <w:tcW w:w="3260" w:type="dxa"/>
            <w:tcBorders>
              <w:top w:val="single" w:sz="6" w:space="0" w:color="000000"/>
              <w:left w:val="single" w:sz="6" w:space="0" w:color="000000"/>
              <w:bottom w:val="single" w:sz="6" w:space="0" w:color="000000"/>
              <w:right w:val="single" w:sz="6" w:space="0" w:color="000000"/>
            </w:tcBorders>
            <w:hideMark/>
          </w:tcPr>
          <w:p w:rsidR="00171E1A" w:rsidRDefault="00171E1A">
            <w:pPr>
              <w:autoSpaceDE w:val="0"/>
              <w:autoSpaceDN w:val="0"/>
              <w:adjustRightInd w:val="0"/>
              <w:jc w:val="center"/>
              <w:rPr>
                <w:i/>
                <w:iCs/>
                <w:color w:val="800000"/>
                <w:sz w:val="20"/>
                <w:szCs w:val="20"/>
                <w:lang w:eastAsia="lv-LV"/>
              </w:rPr>
            </w:pPr>
            <w:r>
              <w:rPr>
                <w:i/>
                <w:iCs/>
                <w:color w:val="800000"/>
                <w:sz w:val="20"/>
                <w:szCs w:val="20"/>
                <w:lang w:eastAsia="lv-LV"/>
              </w:rPr>
              <w:t>0,40</w:t>
            </w:r>
          </w:p>
        </w:tc>
      </w:tr>
      <w:tr w:rsidR="00171E1A" w:rsidTr="00171E1A">
        <w:trPr>
          <w:trHeight w:val="247"/>
        </w:trPr>
        <w:tc>
          <w:tcPr>
            <w:tcW w:w="506" w:type="dxa"/>
            <w:tcBorders>
              <w:top w:val="single" w:sz="6" w:space="0" w:color="000000"/>
              <w:left w:val="single" w:sz="6" w:space="0" w:color="000000"/>
              <w:bottom w:val="single" w:sz="6" w:space="0" w:color="000000"/>
              <w:right w:val="nil"/>
            </w:tcBorders>
          </w:tcPr>
          <w:p w:rsidR="00171E1A" w:rsidRDefault="00171E1A">
            <w:pPr>
              <w:autoSpaceDE w:val="0"/>
              <w:autoSpaceDN w:val="0"/>
              <w:adjustRightInd w:val="0"/>
              <w:jc w:val="center"/>
              <w:rPr>
                <w:color w:val="000000"/>
                <w:sz w:val="20"/>
                <w:szCs w:val="20"/>
                <w:lang w:eastAsia="lv-LV"/>
              </w:rPr>
            </w:pPr>
          </w:p>
        </w:tc>
        <w:tc>
          <w:tcPr>
            <w:tcW w:w="4172" w:type="dxa"/>
            <w:tcBorders>
              <w:top w:val="nil"/>
              <w:left w:val="single" w:sz="6" w:space="0" w:color="000000"/>
              <w:bottom w:val="single" w:sz="6" w:space="0" w:color="000000"/>
              <w:right w:val="single" w:sz="2" w:space="0" w:color="000000"/>
            </w:tcBorders>
            <w:hideMark/>
          </w:tcPr>
          <w:p w:rsidR="00171E1A" w:rsidRDefault="00171E1A">
            <w:pPr>
              <w:autoSpaceDE w:val="0"/>
              <w:autoSpaceDN w:val="0"/>
              <w:adjustRightInd w:val="0"/>
              <w:jc w:val="right"/>
              <w:rPr>
                <w:i/>
                <w:iCs/>
                <w:color w:val="800000"/>
                <w:sz w:val="20"/>
                <w:szCs w:val="20"/>
                <w:lang w:eastAsia="lv-LV"/>
              </w:rPr>
            </w:pPr>
            <w:r>
              <w:rPr>
                <w:i/>
                <w:iCs/>
                <w:color w:val="800000"/>
                <w:sz w:val="20"/>
                <w:szCs w:val="20"/>
                <w:lang w:eastAsia="lv-LV"/>
              </w:rPr>
              <w:t>stiprinājumi</w:t>
            </w:r>
          </w:p>
        </w:tc>
        <w:tc>
          <w:tcPr>
            <w:tcW w:w="1418" w:type="dxa"/>
            <w:tcBorders>
              <w:top w:val="nil"/>
              <w:left w:val="single" w:sz="2" w:space="0" w:color="000000"/>
              <w:bottom w:val="single" w:sz="6" w:space="0" w:color="000000"/>
              <w:right w:val="single" w:sz="2" w:space="0" w:color="000000"/>
            </w:tcBorders>
            <w:hideMark/>
          </w:tcPr>
          <w:p w:rsidR="00171E1A" w:rsidRDefault="00171E1A">
            <w:pPr>
              <w:autoSpaceDE w:val="0"/>
              <w:autoSpaceDN w:val="0"/>
              <w:adjustRightInd w:val="0"/>
              <w:jc w:val="center"/>
              <w:rPr>
                <w:i/>
                <w:iCs/>
                <w:color w:val="800000"/>
                <w:sz w:val="20"/>
                <w:szCs w:val="20"/>
                <w:lang w:eastAsia="lv-LV"/>
              </w:rPr>
            </w:pPr>
            <w:r>
              <w:rPr>
                <w:i/>
                <w:iCs/>
                <w:color w:val="800000"/>
                <w:sz w:val="20"/>
                <w:szCs w:val="20"/>
                <w:lang w:eastAsia="lv-LV"/>
              </w:rPr>
              <w:t>kg</w:t>
            </w:r>
          </w:p>
        </w:tc>
        <w:tc>
          <w:tcPr>
            <w:tcW w:w="3260" w:type="dxa"/>
            <w:tcBorders>
              <w:top w:val="nil"/>
              <w:left w:val="single" w:sz="2" w:space="0" w:color="000000"/>
              <w:bottom w:val="single" w:sz="6" w:space="0" w:color="000000"/>
              <w:right w:val="single" w:sz="2" w:space="0" w:color="000000"/>
            </w:tcBorders>
            <w:hideMark/>
          </w:tcPr>
          <w:p w:rsidR="00171E1A" w:rsidRDefault="00171E1A">
            <w:pPr>
              <w:autoSpaceDE w:val="0"/>
              <w:autoSpaceDN w:val="0"/>
              <w:adjustRightInd w:val="0"/>
              <w:jc w:val="center"/>
              <w:rPr>
                <w:i/>
                <w:iCs/>
                <w:color w:val="800000"/>
                <w:sz w:val="20"/>
                <w:szCs w:val="20"/>
                <w:lang w:eastAsia="lv-LV"/>
              </w:rPr>
            </w:pPr>
            <w:r>
              <w:rPr>
                <w:i/>
                <w:iCs/>
                <w:color w:val="800000"/>
                <w:sz w:val="20"/>
                <w:szCs w:val="20"/>
                <w:lang w:eastAsia="lv-LV"/>
              </w:rPr>
              <w:t>20</w:t>
            </w:r>
          </w:p>
        </w:tc>
      </w:tr>
      <w:tr w:rsidR="00171E1A" w:rsidTr="00171E1A">
        <w:trPr>
          <w:trHeight w:val="494"/>
        </w:trPr>
        <w:tc>
          <w:tcPr>
            <w:tcW w:w="506" w:type="dxa"/>
            <w:tcBorders>
              <w:top w:val="single" w:sz="6" w:space="0" w:color="000000"/>
              <w:left w:val="single" w:sz="6" w:space="0" w:color="000000"/>
              <w:bottom w:val="single" w:sz="6" w:space="0" w:color="000000"/>
              <w:right w:val="nil"/>
            </w:tcBorders>
            <w:hideMark/>
          </w:tcPr>
          <w:p w:rsidR="00171E1A" w:rsidRDefault="00171E1A">
            <w:pPr>
              <w:autoSpaceDE w:val="0"/>
              <w:autoSpaceDN w:val="0"/>
              <w:adjustRightInd w:val="0"/>
              <w:jc w:val="center"/>
              <w:rPr>
                <w:color w:val="000000"/>
                <w:sz w:val="20"/>
                <w:szCs w:val="20"/>
                <w:lang w:eastAsia="lv-LV"/>
              </w:rPr>
            </w:pPr>
            <w:r>
              <w:rPr>
                <w:color w:val="000000"/>
                <w:sz w:val="20"/>
                <w:szCs w:val="20"/>
                <w:lang w:eastAsia="lv-LV"/>
              </w:rPr>
              <w:t>8</w:t>
            </w:r>
          </w:p>
        </w:tc>
        <w:tc>
          <w:tcPr>
            <w:tcW w:w="4172" w:type="dxa"/>
            <w:tcBorders>
              <w:top w:val="single" w:sz="6" w:space="0" w:color="000000"/>
              <w:left w:val="single" w:sz="6" w:space="0" w:color="000000"/>
              <w:bottom w:val="single" w:sz="6" w:space="0" w:color="000000"/>
              <w:right w:val="single" w:sz="6" w:space="0" w:color="000000"/>
            </w:tcBorders>
            <w:hideMark/>
          </w:tcPr>
          <w:p w:rsidR="00171E1A" w:rsidRDefault="00171E1A">
            <w:pPr>
              <w:autoSpaceDE w:val="0"/>
              <w:autoSpaceDN w:val="0"/>
              <w:adjustRightInd w:val="0"/>
              <w:rPr>
                <w:color w:val="000000"/>
                <w:sz w:val="20"/>
                <w:szCs w:val="20"/>
                <w:lang w:eastAsia="lv-LV"/>
              </w:rPr>
            </w:pPr>
            <w:r>
              <w:rPr>
                <w:color w:val="000000"/>
                <w:sz w:val="20"/>
                <w:szCs w:val="20"/>
                <w:lang w:eastAsia="lv-LV"/>
              </w:rPr>
              <w:t>Lielformāta profilēto metāla lokšņu ieklāšana</w:t>
            </w:r>
          </w:p>
        </w:tc>
        <w:tc>
          <w:tcPr>
            <w:tcW w:w="1418" w:type="dxa"/>
            <w:tcBorders>
              <w:top w:val="single" w:sz="6" w:space="0" w:color="000000"/>
              <w:left w:val="single" w:sz="6" w:space="0" w:color="000000"/>
              <w:bottom w:val="single" w:sz="6" w:space="0" w:color="000000"/>
              <w:right w:val="single" w:sz="6" w:space="0" w:color="000000"/>
            </w:tcBorders>
            <w:hideMark/>
          </w:tcPr>
          <w:p w:rsidR="00171E1A" w:rsidRDefault="00171E1A">
            <w:pPr>
              <w:autoSpaceDE w:val="0"/>
              <w:autoSpaceDN w:val="0"/>
              <w:adjustRightInd w:val="0"/>
              <w:jc w:val="center"/>
              <w:rPr>
                <w:color w:val="000000"/>
                <w:sz w:val="20"/>
                <w:szCs w:val="20"/>
                <w:lang w:eastAsia="lv-LV"/>
              </w:rPr>
            </w:pPr>
            <w:r>
              <w:rPr>
                <w:color w:val="000000"/>
                <w:sz w:val="20"/>
                <w:szCs w:val="20"/>
                <w:lang w:eastAsia="lv-LV"/>
              </w:rPr>
              <w:t>m2</w:t>
            </w:r>
          </w:p>
        </w:tc>
        <w:tc>
          <w:tcPr>
            <w:tcW w:w="3260" w:type="dxa"/>
            <w:tcBorders>
              <w:top w:val="single" w:sz="6" w:space="0" w:color="000000"/>
              <w:left w:val="single" w:sz="6" w:space="0" w:color="000000"/>
              <w:bottom w:val="single" w:sz="6" w:space="0" w:color="000000"/>
              <w:right w:val="single" w:sz="6" w:space="0" w:color="000000"/>
            </w:tcBorders>
            <w:shd w:val="solid" w:color="FFFFFF" w:fill="FFFFFF"/>
            <w:hideMark/>
          </w:tcPr>
          <w:p w:rsidR="00171E1A" w:rsidRDefault="00171E1A">
            <w:pPr>
              <w:autoSpaceDE w:val="0"/>
              <w:autoSpaceDN w:val="0"/>
              <w:adjustRightInd w:val="0"/>
              <w:jc w:val="center"/>
              <w:rPr>
                <w:color w:val="000000"/>
                <w:sz w:val="20"/>
                <w:szCs w:val="20"/>
                <w:lang w:eastAsia="lv-LV"/>
              </w:rPr>
            </w:pPr>
            <w:r>
              <w:rPr>
                <w:color w:val="000000"/>
                <w:sz w:val="20"/>
                <w:szCs w:val="20"/>
                <w:lang w:eastAsia="lv-LV"/>
              </w:rPr>
              <w:t>308,70</w:t>
            </w:r>
          </w:p>
        </w:tc>
      </w:tr>
      <w:tr w:rsidR="00171E1A" w:rsidTr="00171E1A">
        <w:trPr>
          <w:trHeight w:val="247"/>
        </w:trPr>
        <w:tc>
          <w:tcPr>
            <w:tcW w:w="506" w:type="dxa"/>
            <w:tcBorders>
              <w:top w:val="single" w:sz="6" w:space="0" w:color="000000"/>
              <w:left w:val="single" w:sz="6" w:space="0" w:color="000000"/>
              <w:bottom w:val="single" w:sz="6" w:space="0" w:color="000000"/>
              <w:right w:val="nil"/>
            </w:tcBorders>
          </w:tcPr>
          <w:p w:rsidR="00171E1A" w:rsidRDefault="00171E1A">
            <w:pPr>
              <w:autoSpaceDE w:val="0"/>
              <w:autoSpaceDN w:val="0"/>
              <w:adjustRightInd w:val="0"/>
              <w:jc w:val="center"/>
              <w:rPr>
                <w:color w:val="000000"/>
                <w:sz w:val="20"/>
                <w:szCs w:val="20"/>
                <w:lang w:eastAsia="lv-LV"/>
              </w:rPr>
            </w:pPr>
          </w:p>
        </w:tc>
        <w:tc>
          <w:tcPr>
            <w:tcW w:w="4172" w:type="dxa"/>
            <w:tcBorders>
              <w:top w:val="single" w:sz="6" w:space="0" w:color="000000"/>
              <w:left w:val="single" w:sz="6" w:space="0" w:color="000000"/>
              <w:bottom w:val="single" w:sz="6" w:space="0" w:color="000000"/>
              <w:right w:val="single" w:sz="2" w:space="0" w:color="000000"/>
            </w:tcBorders>
            <w:hideMark/>
          </w:tcPr>
          <w:p w:rsidR="00171E1A" w:rsidRDefault="00171E1A">
            <w:pPr>
              <w:autoSpaceDE w:val="0"/>
              <w:autoSpaceDN w:val="0"/>
              <w:adjustRightInd w:val="0"/>
              <w:jc w:val="right"/>
              <w:rPr>
                <w:i/>
                <w:iCs/>
                <w:color w:val="800000"/>
                <w:sz w:val="20"/>
                <w:szCs w:val="20"/>
                <w:lang w:eastAsia="lv-LV"/>
              </w:rPr>
            </w:pPr>
            <w:r>
              <w:rPr>
                <w:i/>
                <w:iCs/>
                <w:color w:val="800000"/>
                <w:sz w:val="20"/>
                <w:szCs w:val="20"/>
                <w:lang w:eastAsia="lv-LV"/>
              </w:rPr>
              <w:t>jumta loksnes PP 20 PE</w:t>
            </w:r>
          </w:p>
        </w:tc>
        <w:tc>
          <w:tcPr>
            <w:tcW w:w="1418" w:type="dxa"/>
            <w:tcBorders>
              <w:top w:val="single" w:sz="6" w:space="0" w:color="000000"/>
              <w:left w:val="single" w:sz="2" w:space="0" w:color="000000"/>
              <w:bottom w:val="single" w:sz="6" w:space="0" w:color="000000"/>
              <w:right w:val="single" w:sz="2" w:space="0" w:color="000000"/>
            </w:tcBorders>
            <w:hideMark/>
          </w:tcPr>
          <w:p w:rsidR="00171E1A" w:rsidRDefault="00171E1A">
            <w:pPr>
              <w:autoSpaceDE w:val="0"/>
              <w:autoSpaceDN w:val="0"/>
              <w:adjustRightInd w:val="0"/>
              <w:jc w:val="center"/>
              <w:rPr>
                <w:i/>
                <w:iCs/>
                <w:color w:val="800000"/>
                <w:sz w:val="20"/>
                <w:szCs w:val="20"/>
                <w:lang w:eastAsia="lv-LV"/>
              </w:rPr>
            </w:pPr>
            <w:r>
              <w:rPr>
                <w:i/>
                <w:iCs/>
                <w:color w:val="800000"/>
                <w:sz w:val="20"/>
                <w:szCs w:val="20"/>
                <w:lang w:eastAsia="lv-LV"/>
              </w:rPr>
              <w:t>m2</w:t>
            </w:r>
          </w:p>
        </w:tc>
        <w:tc>
          <w:tcPr>
            <w:tcW w:w="3260" w:type="dxa"/>
            <w:tcBorders>
              <w:top w:val="single" w:sz="6" w:space="0" w:color="000000"/>
              <w:left w:val="single" w:sz="2" w:space="0" w:color="000000"/>
              <w:bottom w:val="single" w:sz="6" w:space="0" w:color="000000"/>
              <w:right w:val="single" w:sz="2" w:space="0" w:color="000000"/>
            </w:tcBorders>
            <w:shd w:val="solid" w:color="FFFFFF" w:fill="FFFFFF"/>
            <w:hideMark/>
          </w:tcPr>
          <w:p w:rsidR="00171E1A" w:rsidRDefault="00171E1A">
            <w:pPr>
              <w:autoSpaceDE w:val="0"/>
              <w:autoSpaceDN w:val="0"/>
              <w:adjustRightInd w:val="0"/>
              <w:jc w:val="center"/>
              <w:rPr>
                <w:i/>
                <w:iCs/>
                <w:color w:val="800000"/>
                <w:sz w:val="20"/>
                <w:szCs w:val="20"/>
                <w:lang w:eastAsia="lv-LV"/>
              </w:rPr>
            </w:pPr>
            <w:r>
              <w:rPr>
                <w:i/>
                <w:iCs/>
                <w:color w:val="800000"/>
                <w:sz w:val="20"/>
                <w:szCs w:val="20"/>
                <w:lang w:eastAsia="lv-LV"/>
              </w:rPr>
              <w:t>324,10</w:t>
            </w:r>
          </w:p>
        </w:tc>
      </w:tr>
      <w:tr w:rsidR="00171E1A" w:rsidTr="00171E1A">
        <w:trPr>
          <w:trHeight w:val="247"/>
        </w:trPr>
        <w:tc>
          <w:tcPr>
            <w:tcW w:w="506" w:type="dxa"/>
            <w:tcBorders>
              <w:top w:val="single" w:sz="6" w:space="0" w:color="000000"/>
              <w:left w:val="single" w:sz="6" w:space="0" w:color="000000"/>
              <w:bottom w:val="single" w:sz="6" w:space="0" w:color="000000"/>
              <w:right w:val="nil"/>
            </w:tcBorders>
          </w:tcPr>
          <w:p w:rsidR="00171E1A" w:rsidRDefault="00171E1A">
            <w:pPr>
              <w:autoSpaceDE w:val="0"/>
              <w:autoSpaceDN w:val="0"/>
              <w:adjustRightInd w:val="0"/>
              <w:jc w:val="center"/>
              <w:rPr>
                <w:color w:val="000000"/>
                <w:sz w:val="20"/>
                <w:szCs w:val="20"/>
                <w:lang w:eastAsia="lv-LV"/>
              </w:rPr>
            </w:pPr>
          </w:p>
        </w:tc>
        <w:tc>
          <w:tcPr>
            <w:tcW w:w="4172" w:type="dxa"/>
            <w:tcBorders>
              <w:top w:val="single" w:sz="6" w:space="0" w:color="000000"/>
              <w:left w:val="single" w:sz="6" w:space="0" w:color="000000"/>
              <w:bottom w:val="single" w:sz="6" w:space="0" w:color="000000"/>
              <w:right w:val="single" w:sz="6" w:space="0" w:color="000000"/>
            </w:tcBorders>
            <w:hideMark/>
          </w:tcPr>
          <w:p w:rsidR="00171E1A" w:rsidRDefault="00171E1A">
            <w:pPr>
              <w:autoSpaceDE w:val="0"/>
              <w:autoSpaceDN w:val="0"/>
              <w:adjustRightInd w:val="0"/>
              <w:jc w:val="right"/>
              <w:rPr>
                <w:i/>
                <w:iCs/>
                <w:color w:val="800000"/>
                <w:sz w:val="20"/>
                <w:szCs w:val="20"/>
                <w:lang w:eastAsia="lv-LV"/>
              </w:rPr>
            </w:pPr>
            <w:r>
              <w:rPr>
                <w:i/>
                <w:iCs/>
                <w:color w:val="800000"/>
                <w:sz w:val="20"/>
                <w:szCs w:val="20"/>
                <w:lang w:eastAsia="lv-LV"/>
              </w:rPr>
              <w:t>metāla kore 150x150mm</w:t>
            </w:r>
          </w:p>
        </w:tc>
        <w:tc>
          <w:tcPr>
            <w:tcW w:w="1418" w:type="dxa"/>
            <w:tcBorders>
              <w:top w:val="single" w:sz="6" w:space="0" w:color="000000"/>
              <w:left w:val="single" w:sz="6" w:space="0" w:color="000000"/>
              <w:bottom w:val="single" w:sz="6" w:space="0" w:color="000000"/>
              <w:right w:val="single" w:sz="6" w:space="0" w:color="000000"/>
            </w:tcBorders>
            <w:hideMark/>
          </w:tcPr>
          <w:p w:rsidR="00171E1A" w:rsidRDefault="00171E1A">
            <w:pPr>
              <w:autoSpaceDE w:val="0"/>
              <w:autoSpaceDN w:val="0"/>
              <w:adjustRightInd w:val="0"/>
              <w:jc w:val="center"/>
              <w:rPr>
                <w:i/>
                <w:iCs/>
                <w:color w:val="800000"/>
                <w:sz w:val="20"/>
                <w:szCs w:val="20"/>
                <w:lang w:eastAsia="lv-LV"/>
              </w:rPr>
            </w:pPr>
            <w:r>
              <w:rPr>
                <w:i/>
                <w:iCs/>
                <w:color w:val="800000"/>
                <w:sz w:val="20"/>
                <w:szCs w:val="20"/>
                <w:lang w:eastAsia="lv-LV"/>
              </w:rPr>
              <w:t xml:space="preserve">m </w:t>
            </w:r>
          </w:p>
        </w:tc>
        <w:tc>
          <w:tcPr>
            <w:tcW w:w="3260" w:type="dxa"/>
            <w:tcBorders>
              <w:top w:val="single" w:sz="6" w:space="0" w:color="000000"/>
              <w:left w:val="single" w:sz="6" w:space="0" w:color="000000"/>
              <w:bottom w:val="single" w:sz="6" w:space="0" w:color="000000"/>
              <w:right w:val="single" w:sz="6" w:space="0" w:color="000000"/>
            </w:tcBorders>
            <w:shd w:val="solid" w:color="FFFFFF" w:fill="FFFFFF"/>
            <w:hideMark/>
          </w:tcPr>
          <w:p w:rsidR="00171E1A" w:rsidRDefault="00171E1A">
            <w:pPr>
              <w:autoSpaceDE w:val="0"/>
              <w:autoSpaceDN w:val="0"/>
              <w:adjustRightInd w:val="0"/>
              <w:jc w:val="center"/>
              <w:rPr>
                <w:i/>
                <w:iCs/>
                <w:color w:val="800000"/>
                <w:sz w:val="20"/>
                <w:szCs w:val="20"/>
                <w:lang w:eastAsia="lv-LV"/>
              </w:rPr>
            </w:pPr>
            <w:r>
              <w:rPr>
                <w:i/>
                <w:iCs/>
                <w:color w:val="800000"/>
                <w:sz w:val="20"/>
                <w:szCs w:val="20"/>
                <w:lang w:eastAsia="lv-LV"/>
              </w:rPr>
              <w:t>27,00</w:t>
            </w:r>
          </w:p>
        </w:tc>
      </w:tr>
      <w:tr w:rsidR="00171E1A" w:rsidTr="00171E1A">
        <w:trPr>
          <w:trHeight w:val="247"/>
        </w:trPr>
        <w:tc>
          <w:tcPr>
            <w:tcW w:w="506" w:type="dxa"/>
            <w:tcBorders>
              <w:top w:val="single" w:sz="6" w:space="0" w:color="000000"/>
              <w:left w:val="single" w:sz="6" w:space="0" w:color="000000"/>
              <w:bottom w:val="single" w:sz="6" w:space="0" w:color="000000"/>
              <w:right w:val="nil"/>
            </w:tcBorders>
          </w:tcPr>
          <w:p w:rsidR="00171E1A" w:rsidRDefault="00171E1A">
            <w:pPr>
              <w:autoSpaceDE w:val="0"/>
              <w:autoSpaceDN w:val="0"/>
              <w:adjustRightInd w:val="0"/>
              <w:jc w:val="center"/>
              <w:rPr>
                <w:color w:val="000000"/>
                <w:sz w:val="20"/>
                <w:szCs w:val="20"/>
                <w:lang w:eastAsia="lv-LV"/>
              </w:rPr>
            </w:pPr>
          </w:p>
        </w:tc>
        <w:tc>
          <w:tcPr>
            <w:tcW w:w="4172" w:type="dxa"/>
            <w:tcBorders>
              <w:top w:val="single" w:sz="6" w:space="0" w:color="000000"/>
              <w:left w:val="single" w:sz="6" w:space="0" w:color="000000"/>
              <w:bottom w:val="single" w:sz="6" w:space="0" w:color="000000"/>
              <w:right w:val="single" w:sz="6" w:space="0" w:color="000000"/>
            </w:tcBorders>
            <w:hideMark/>
          </w:tcPr>
          <w:p w:rsidR="00171E1A" w:rsidRDefault="00171E1A">
            <w:pPr>
              <w:autoSpaceDE w:val="0"/>
              <w:autoSpaceDN w:val="0"/>
              <w:adjustRightInd w:val="0"/>
              <w:jc w:val="right"/>
              <w:rPr>
                <w:i/>
                <w:iCs/>
                <w:color w:val="800000"/>
                <w:sz w:val="20"/>
                <w:szCs w:val="20"/>
                <w:lang w:eastAsia="lv-LV"/>
              </w:rPr>
            </w:pPr>
            <w:r>
              <w:rPr>
                <w:i/>
                <w:iCs/>
                <w:color w:val="800000"/>
                <w:sz w:val="20"/>
                <w:szCs w:val="20"/>
                <w:lang w:eastAsia="lv-LV"/>
              </w:rPr>
              <w:t>metāla vējdēlis</w:t>
            </w:r>
          </w:p>
        </w:tc>
        <w:tc>
          <w:tcPr>
            <w:tcW w:w="1418" w:type="dxa"/>
            <w:tcBorders>
              <w:top w:val="single" w:sz="6" w:space="0" w:color="000000"/>
              <w:left w:val="single" w:sz="6" w:space="0" w:color="000000"/>
              <w:bottom w:val="single" w:sz="6" w:space="0" w:color="000000"/>
              <w:right w:val="single" w:sz="6" w:space="0" w:color="000000"/>
            </w:tcBorders>
            <w:hideMark/>
          </w:tcPr>
          <w:p w:rsidR="00171E1A" w:rsidRDefault="00171E1A">
            <w:pPr>
              <w:autoSpaceDE w:val="0"/>
              <w:autoSpaceDN w:val="0"/>
              <w:adjustRightInd w:val="0"/>
              <w:jc w:val="center"/>
              <w:rPr>
                <w:i/>
                <w:iCs/>
                <w:color w:val="800000"/>
                <w:sz w:val="20"/>
                <w:szCs w:val="20"/>
                <w:lang w:eastAsia="lv-LV"/>
              </w:rPr>
            </w:pPr>
            <w:r>
              <w:rPr>
                <w:i/>
                <w:iCs/>
                <w:color w:val="800000"/>
                <w:sz w:val="20"/>
                <w:szCs w:val="20"/>
                <w:lang w:eastAsia="lv-LV"/>
              </w:rPr>
              <w:t xml:space="preserve">m </w:t>
            </w:r>
          </w:p>
        </w:tc>
        <w:tc>
          <w:tcPr>
            <w:tcW w:w="3260" w:type="dxa"/>
            <w:tcBorders>
              <w:top w:val="single" w:sz="6" w:space="0" w:color="000000"/>
              <w:left w:val="single" w:sz="6" w:space="0" w:color="000000"/>
              <w:bottom w:val="single" w:sz="6" w:space="0" w:color="000000"/>
              <w:right w:val="single" w:sz="6" w:space="0" w:color="000000"/>
            </w:tcBorders>
            <w:shd w:val="solid" w:color="FFFFFF" w:fill="FFFFFF"/>
            <w:hideMark/>
          </w:tcPr>
          <w:p w:rsidR="00171E1A" w:rsidRDefault="00171E1A">
            <w:pPr>
              <w:autoSpaceDE w:val="0"/>
              <w:autoSpaceDN w:val="0"/>
              <w:adjustRightInd w:val="0"/>
              <w:jc w:val="center"/>
              <w:rPr>
                <w:i/>
                <w:iCs/>
                <w:color w:val="800000"/>
                <w:sz w:val="20"/>
                <w:szCs w:val="20"/>
                <w:lang w:eastAsia="lv-LV"/>
              </w:rPr>
            </w:pPr>
            <w:r>
              <w:rPr>
                <w:i/>
                <w:iCs/>
                <w:color w:val="800000"/>
                <w:sz w:val="20"/>
                <w:szCs w:val="20"/>
                <w:lang w:eastAsia="lv-LV"/>
              </w:rPr>
              <w:t>28,00</w:t>
            </w:r>
          </w:p>
        </w:tc>
      </w:tr>
      <w:tr w:rsidR="00171E1A" w:rsidTr="00171E1A">
        <w:trPr>
          <w:trHeight w:val="247"/>
        </w:trPr>
        <w:tc>
          <w:tcPr>
            <w:tcW w:w="506" w:type="dxa"/>
            <w:tcBorders>
              <w:top w:val="single" w:sz="6" w:space="0" w:color="000000"/>
              <w:left w:val="single" w:sz="6" w:space="0" w:color="000000"/>
              <w:bottom w:val="single" w:sz="6" w:space="0" w:color="000000"/>
              <w:right w:val="nil"/>
            </w:tcBorders>
          </w:tcPr>
          <w:p w:rsidR="00171E1A" w:rsidRDefault="00171E1A">
            <w:pPr>
              <w:autoSpaceDE w:val="0"/>
              <w:autoSpaceDN w:val="0"/>
              <w:adjustRightInd w:val="0"/>
              <w:jc w:val="center"/>
              <w:rPr>
                <w:color w:val="000000"/>
                <w:sz w:val="20"/>
                <w:szCs w:val="20"/>
                <w:lang w:eastAsia="lv-LV"/>
              </w:rPr>
            </w:pPr>
          </w:p>
        </w:tc>
        <w:tc>
          <w:tcPr>
            <w:tcW w:w="4172" w:type="dxa"/>
            <w:tcBorders>
              <w:top w:val="single" w:sz="6" w:space="0" w:color="000000"/>
              <w:left w:val="single" w:sz="6" w:space="0" w:color="000000"/>
              <w:bottom w:val="single" w:sz="6" w:space="0" w:color="000000"/>
              <w:right w:val="single" w:sz="6" w:space="0" w:color="000000"/>
            </w:tcBorders>
            <w:hideMark/>
          </w:tcPr>
          <w:p w:rsidR="00171E1A" w:rsidRDefault="00171E1A">
            <w:pPr>
              <w:autoSpaceDE w:val="0"/>
              <w:autoSpaceDN w:val="0"/>
              <w:adjustRightInd w:val="0"/>
              <w:jc w:val="right"/>
              <w:rPr>
                <w:i/>
                <w:iCs/>
                <w:color w:val="800000"/>
                <w:sz w:val="20"/>
                <w:szCs w:val="20"/>
                <w:lang w:eastAsia="lv-LV"/>
              </w:rPr>
            </w:pPr>
            <w:r>
              <w:rPr>
                <w:i/>
                <w:iCs/>
                <w:color w:val="800000"/>
                <w:sz w:val="20"/>
                <w:szCs w:val="20"/>
                <w:lang w:eastAsia="lv-LV"/>
              </w:rPr>
              <w:t>metāla satekne 300x300mm</w:t>
            </w:r>
          </w:p>
        </w:tc>
        <w:tc>
          <w:tcPr>
            <w:tcW w:w="1418" w:type="dxa"/>
            <w:tcBorders>
              <w:top w:val="single" w:sz="6" w:space="0" w:color="000000"/>
              <w:left w:val="single" w:sz="6" w:space="0" w:color="000000"/>
              <w:bottom w:val="single" w:sz="6" w:space="0" w:color="000000"/>
              <w:right w:val="single" w:sz="6" w:space="0" w:color="000000"/>
            </w:tcBorders>
            <w:hideMark/>
          </w:tcPr>
          <w:p w:rsidR="00171E1A" w:rsidRDefault="00171E1A">
            <w:pPr>
              <w:autoSpaceDE w:val="0"/>
              <w:autoSpaceDN w:val="0"/>
              <w:adjustRightInd w:val="0"/>
              <w:jc w:val="center"/>
              <w:rPr>
                <w:i/>
                <w:iCs/>
                <w:color w:val="800000"/>
                <w:sz w:val="20"/>
                <w:szCs w:val="20"/>
                <w:lang w:eastAsia="lv-LV"/>
              </w:rPr>
            </w:pPr>
            <w:r>
              <w:rPr>
                <w:i/>
                <w:iCs/>
                <w:color w:val="800000"/>
                <w:sz w:val="20"/>
                <w:szCs w:val="20"/>
                <w:lang w:eastAsia="lv-LV"/>
              </w:rPr>
              <w:t xml:space="preserve">m </w:t>
            </w:r>
          </w:p>
        </w:tc>
        <w:tc>
          <w:tcPr>
            <w:tcW w:w="3260" w:type="dxa"/>
            <w:tcBorders>
              <w:top w:val="single" w:sz="6" w:space="0" w:color="000000"/>
              <w:left w:val="single" w:sz="6" w:space="0" w:color="000000"/>
              <w:bottom w:val="single" w:sz="6" w:space="0" w:color="000000"/>
              <w:right w:val="single" w:sz="6" w:space="0" w:color="000000"/>
            </w:tcBorders>
            <w:shd w:val="solid" w:color="FFFFFF" w:fill="FFFFFF"/>
            <w:hideMark/>
          </w:tcPr>
          <w:p w:rsidR="00171E1A" w:rsidRDefault="00171E1A">
            <w:pPr>
              <w:autoSpaceDE w:val="0"/>
              <w:autoSpaceDN w:val="0"/>
              <w:adjustRightInd w:val="0"/>
              <w:jc w:val="center"/>
              <w:rPr>
                <w:i/>
                <w:iCs/>
                <w:color w:val="800000"/>
                <w:sz w:val="20"/>
                <w:szCs w:val="20"/>
                <w:lang w:eastAsia="lv-LV"/>
              </w:rPr>
            </w:pPr>
            <w:r>
              <w:rPr>
                <w:i/>
                <w:iCs/>
                <w:color w:val="800000"/>
                <w:sz w:val="20"/>
                <w:szCs w:val="20"/>
                <w:lang w:eastAsia="lv-LV"/>
              </w:rPr>
              <w:t>40,00</w:t>
            </w:r>
          </w:p>
        </w:tc>
      </w:tr>
      <w:tr w:rsidR="00171E1A" w:rsidTr="00171E1A">
        <w:trPr>
          <w:trHeight w:val="247"/>
        </w:trPr>
        <w:tc>
          <w:tcPr>
            <w:tcW w:w="506" w:type="dxa"/>
            <w:tcBorders>
              <w:top w:val="single" w:sz="6" w:space="0" w:color="000000"/>
              <w:left w:val="single" w:sz="6" w:space="0" w:color="000000"/>
              <w:bottom w:val="single" w:sz="6" w:space="0" w:color="000000"/>
              <w:right w:val="nil"/>
            </w:tcBorders>
          </w:tcPr>
          <w:p w:rsidR="00171E1A" w:rsidRDefault="00171E1A">
            <w:pPr>
              <w:autoSpaceDE w:val="0"/>
              <w:autoSpaceDN w:val="0"/>
              <w:adjustRightInd w:val="0"/>
              <w:jc w:val="center"/>
              <w:rPr>
                <w:color w:val="000000"/>
                <w:sz w:val="20"/>
                <w:szCs w:val="20"/>
                <w:lang w:eastAsia="lv-LV"/>
              </w:rPr>
            </w:pPr>
          </w:p>
        </w:tc>
        <w:tc>
          <w:tcPr>
            <w:tcW w:w="4172" w:type="dxa"/>
            <w:tcBorders>
              <w:top w:val="single" w:sz="6" w:space="0" w:color="000000"/>
              <w:left w:val="single" w:sz="6" w:space="0" w:color="000000"/>
              <w:bottom w:val="single" w:sz="6" w:space="0" w:color="000000"/>
              <w:right w:val="single" w:sz="2" w:space="0" w:color="000000"/>
            </w:tcBorders>
            <w:hideMark/>
          </w:tcPr>
          <w:p w:rsidR="00171E1A" w:rsidRDefault="00171E1A">
            <w:pPr>
              <w:autoSpaceDE w:val="0"/>
              <w:autoSpaceDN w:val="0"/>
              <w:adjustRightInd w:val="0"/>
              <w:jc w:val="right"/>
              <w:rPr>
                <w:i/>
                <w:iCs/>
                <w:color w:val="800000"/>
                <w:sz w:val="20"/>
                <w:szCs w:val="20"/>
                <w:lang w:eastAsia="lv-LV"/>
              </w:rPr>
            </w:pPr>
            <w:r>
              <w:rPr>
                <w:i/>
                <w:iCs/>
                <w:color w:val="800000"/>
                <w:sz w:val="20"/>
                <w:szCs w:val="20"/>
                <w:lang w:eastAsia="lv-LV"/>
              </w:rPr>
              <w:t>jumta skrūves</w:t>
            </w:r>
          </w:p>
        </w:tc>
        <w:tc>
          <w:tcPr>
            <w:tcW w:w="1418" w:type="dxa"/>
            <w:tcBorders>
              <w:top w:val="single" w:sz="6" w:space="0" w:color="000000"/>
              <w:left w:val="single" w:sz="2" w:space="0" w:color="000000"/>
              <w:bottom w:val="single" w:sz="6" w:space="0" w:color="000000"/>
              <w:right w:val="single" w:sz="2" w:space="0" w:color="000000"/>
            </w:tcBorders>
            <w:hideMark/>
          </w:tcPr>
          <w:p w:rsidR="00171E1A" w:rsidRDefault="00171E1A">
            <w:pPr>
              <w:autoSpaceDE w:val="0"/>
              <w:autoSpaceDN w:val="0"/>
              <w:adjustRightInd w:val="0"/>
              <w:jc w:val="center"/>
              <w:rPr>
                <w:i/>
                <w:iCs/>
                <w:color w:val="800000"/>
                <w:sz w:val="20"/>
                <w:szCs w:val="20"/>
                <w:lang w:eastAsia="lv-LV"/>
              </w:rPr>
            </w:pPr>
            <w:r>
              <w:rPr>
                <w:i/>
                <w:iCs/>
                <w:color w:val="800000"/>
                <w:sz w:val="20"/>
                <w:szCs w:val="20"/>
                <w:lang w:eastAsia="lv-LV"/>
              </w:rPr>
              <w:t>gab.</w:t>
            </w:r>
          </w:p>
        </w:tc>
        <w:tc>
          <w:tcPr>
            <w:tcW w:w="3260" w:type="dxa"/>
            <w:tcBorders>
              <w:top w:val="single" w:sz="6" w:space="0" w:color="000000"/>
              <w:left w:val="single" w:sz="2" w:space="0" w:color="000000"/>
              <w:bottom w:val="single" w:sz="6" w:space="0" w:color="000000"/>
              <w:right w:val="single" w:sz="2" w:space="0" w:color="000000"/>
            </w:tcBorders>
            <w:shd w:val="solid" w:color="FFFFFF" w:fill="FFFFFF"/>
            <w:hideMark/>
          </w:tcPr>
          <w:p w:rsidR="00171E1A" w:rsidRDefault="00171E1A">
            <w:pPr>
              <w:autoSpaceDE w:val="0"/>
              <w:autoSpaceDN w:val="0"/>
              <w:adjustRightInd w:val="0"/>
              <w:jc w:val="center"/>
              <w:rPr>
                <w:i/>
                <w:iCs/>
                <w:color w:val="800000"/>
                <w:sz w:val="20"/>
                <w:szCs w:val="20"/>
                <w:lang w:eastAsia="lv-LV"/>
              </w:rPr>
            </w:pPr>
            <w:r>
              <w:rPr>
                <w:i/>
                <w:iCs/>
                <w:color w:val="800000"/>
                <w:sz w:val="20"/>
                <w:szCs w:val="20"/>
                <w:lang w:eastAsia="lv-LV"/>
              </w:rPr>
              <w:t>3565,00</w:t>
            </w:r>
          </w:p>
        </w:tc>
      </w:tr>
      <w:tr w:rsidR="00171E1A" w:rsidTr="00171E1A">
        <w:trPr>
          <w:trHeight w:val="514"/>
        </w:trPr>
        <w:tc>
          <w:tcPr>
            <w:tcW w:w="506" w:type="dxa"/>
            <w:tcBorders>
              <w:top w:val="single" w:sz="6" w:space="0" w:color="000000"/>
              <w:left w:val="single" w:sz="6" w:space="0" w:color="000000"/>
              <w:bottom w:val="single" w:sz="6" w:space="0" w:color="000000"/>
              <w:right w:val="nil"/>
            </w:tcBorders>
            <w:hideMark/>
          </w:tcPr>
          <w:p w:rsidR="00171E1A" w:rsidRDefault="00171E1A">
            <w:pPr>
              <w:autoSpaceDE w:val="0"/>
              <w:autoSpaceDN w:val="0"/>
              <w:adjustRightInd w:val="0"/>
              <w:jc w:val="center"/>
              <w:rPr>
                <w:color w:val="000000"/>
                <w:sz w:val="20"/>
                <w:szCs w:val="20"/>
                <w:lang w:eastAsia="lv-LV"/>
              </w:rPr>
            </w:pPr>
            <w:r>
              <w:rPr>
                <w:color w:val="000000"/>
                <w:sz w:val="20"/>
                <w:szCs w:val="20"/>
                <w:lang w:eastAsia="lv-LV"/>
              </w:rPr>
              <w:t>9</w:t>
            </w:r>
          </w:p>
        </w:tc>
        <w:tc>
          <w:tcPr>
            <w:tcW w:w="4172" w:type="dxa"/>
            <w:tcBorders>
              <w:top w:val="single" w:sz="6" w:space="0" w:color="000000"/>
              <w:left w:val="single" w:sz="6" w:space="0" w:color="000000"/>
              <w:bottom w:val="single" w:sz="6" w:space="0" w:color="000000"/>
              <w:right w:val="single" w:sz="6" w:space="0" w:color="000000"/>
            </w:tcBorders>
            <w:hideMark/>
          </w:tcPr>
          <w:p w:rsidR="00171E1A" w:rsidRDefault="00171E1A">
            <w:pPr>
              <w:autoSpaceDE w:val="0"/>
              <w:autoSpaceDN w:val="0"/>
              <w:adjustRightInd w:val="0"/>
              <w:rPr>
                <w:color w:val="000000"/>
                <w:sz w:val="20"/>
                <w:szCs w:val="20"/>
                <w:lang w:eastAsia="lv-LV"/>
              </w:rPr>
            </w:pPr>
            <w:r>
              <w:rPr>
                <w:color w:val="000000"/>
                <w:sz w:val="20"/>
                <w:szCs w:val="20"/>
                <w:lang w:eastAsia="lv-LV"/>
              </w:rPr>
              <w:t>Lietus notekcauruļu un piekārto tekņu montāža, ieskaitot āķu montāžu d 90/d125</w:t>
            </w:r>
          </w:p>
        </w:tc>
        <w:tc>
          <w:tcPr>
            <w:tcW w:w="1418" w:type="dxa"/>
            <w:tcBorders>
              <w:top w:val="single" w:sz="6" w:space="0" w:color="000000"/>
              <w:left w:val="single" w:sz="6" w:space="0" w:color="000000"/>
              <w:bottom w:val="single" w:sz="6" w:space="0" w:color="000000"/>
              <w:right w:val="single" w:sz="6" w:space="0" w:color="000000"/>
            </w:tcBorders>
            <w:hideMark/>
          </w:tcPr>
          <w:p w:rsidR="00171E1A" w:rsidRDefault="00171E1A">
            <w:pPr>
              <w:autoSpaceDE w:val="0"/>
              <w:autoSpaceDN w:val="0"/>
              <w:adjustRightInd w:val="0"/>
              <w:jc w:val="center"/>
              <w:rPr>
                <w:color w:val="000000"/>
                <w:sz w:val="20"/>
                <w:szCs w:val="20"/>
                <w:lang w:eastAsia="lv-LV"/>
              </w:rPr>
            </w:pPr>
            <w:r>
              <w:rPr>
                <w:color w:val="000000"/>
                <w:sz w:val="20"/>
                <w:szCs w:val="20"/>
                <w:lang w:eastAsia="lv-LV"/>
              </w:rPr>
              <w:t xml:space="preserve">m </w:t>
            </w:r>
          </w:p>
        </w:tc>
        <w:tc>
          <w:tcPr>
            <w:tcW w:w="3260" w:type="dxa"/>
            <w:tcBorders>
              <w:top w:val="single" w:sz="6" w:space="0" w:color="000000"/>
              <w:left w:val="single" w:sz="6" w:space="0" w:color="000000"/>
              <w:bottom w:val="single" w:sz="6" w:space="0" w:color="000000"/>
              <w:right w:val="single" w:sz="6" w:space="0" w:color="000000"/>
            </w:tcBorders>
            <w:hideMark/>
          </w:tcPr>
          <w:p w:rsidR="00171E1A" w:rsidRDefault="00171E1A">
            <w:pPr>
              <w:autoSpaceDE w:val="0"/>
              <w:autoSpaceDN w:val="0"/>
              <w:adjustRightInd w:val="0"/>
              <w:jc w:val="center"/>
              <w:rPr>
                <w:color w:val="000000"/>
                <w:sz w:val="20"/>
                <w:szCs w:val="20"/>
                <w:lang w:eastAsia="lv-LV"/>
              </w:rPr>
            </w:pPr>
            <w:r>
              <w:rPr>
                <w:color w:val="000000"/>
                <w:sz w:val="20"/>
                <w:szCs w:val="20"/>
                <w:lang w:eastAsia="lv-LV"/>
              </w:rPr>
              <w:t>86,00</w:t>
            </w:r>
          </w:p>
        </w:tc>
      </w:tr>
      <w:tr w:rsidR="00171E1A" w:rsidTr="00171E1A">
        <w:trPr>
          <w:trHeight w:val="247"/>
        </w:trPr>
        <w:tc>
          <w:tcPr>
            <w:tcW w:w="506" w:type="dxa"/>
            <w:tcBorders>
              <w:top w:val="single" w:sz="6" w:space="0" w:color="000000"/>
              <w:left w:val="single" w:sz="6" w:space="0" w:color="000000"/>
              <w:bottom w:val="single" w:sz="6" w:space="0" w:color="000000"/>
              <w:right w:val="nil"/>
            </w:tcBorders>
          </w:tcPr>
          <w:p w:rsidR="00171E1A" w:rsidRDefault="00171E1A">
            <w:pPr>
              <w:autoSpaceDE w:val="0"/>
              <w:autoSpaceDN w:val="0"/>
              <w:adjustRightInd w:val="0"/>
              <w:jc w:val="center"/>
              <w:rPr>
                <w:color w:val="000000"/>
                <w:sz w:val="20"/>
                <w:szCs w:val="20"/>
                <w:lang w:eastAsia="lv-LV"/>
              </w:rPr>
            </w:pPr>
          </w:p>
        </w:tc>
        <w:tc>
          <w:tcPr>
            <w:tcW w:w="4172" w:type="dxa"/>
            <w:tcBorders>
              <w:top w:val="single" w:sz="6" w:space="0" w:color="000000"/>
              <w:left w:val="single" w:sz="6" w:space="0" w:color="000000"/>
              <w:bottom w:val="single" w:sz="6" w:space="0" w:color="000000"/>
              <w:right w:val="single" w:sz="6" w:space="0" w:color="000000"/>
            </w:tcBorders>
            <w:hideMark/>
          </w:tcPr>
          <w:p w:rsidR="00171E1A" w:rsidRDefault="00171E1A">
            <w:pPr>
              <w:autoSpaceDE w:val="0"/>
              <w:autoSpaceDN w:val="0"/>
              <w:adjustRightInd w:val="0"/>
              <w:jc w:val="right"/>
              <w:rPr>
                <w:i/>
                <w:iCs/>
                <w:color w:val="800000"/>
                <w:sz w:val="20"/>
                <w:szCs w:val="20"/>
                <w:lang w:eastAsia="lv-LV"/>
              </w:rPr>
            </w:pPr>
            <w:r>
              <w:rPr>
                <w:i/>
                <w:iCs/>
                <w:color w:val="800000"/>
                <w:sz w:val="20"/>
                <w:szCs w:val="20"/>
                <w:lang w:eastAsia="lv-LV"/>
              </w:rPr>
              <w:t>tekne d 125</w:t>
            </w:r>
          </w:p>
        </w:tc>
        <w:tc>
          <w:tcPr>
            <w:tcW w:w="1418" w:type="dxa"/>
            <w:tcBorders>
              <w:top w:val="single" w:sz="6" w:space="0" w:color="000000"/>
              <w:left w:val="single" w:sz="6" w:space="0" w:color="000000"/>
              <w:bottom w:val="single" w:sz="6" w:space="0" w:color="000000"/>
              <w:right w:val="single" w:sz="6" w:space="0" w:color="000000"/>
            </w:tcBorders>
            <w:hideMark/>
          </w:tcPr>
          <w:p w:rsidR="00171E1A" w:rsidRDefault="00171E1A">
            <w:pPr>
              <w:autoSpaceDE w:val="0"/>
              <w:autoSpaceDN w:val="0"/>
              <w:adjustRightInd w:val="0"/>
              <w:jc w:val="center"/>
              <w:rPr>
                <w:i/>
                <w:iCs/>
                <w:color w:val="800000"/>
                <w:sz w:val="20"/>
                <w:szCs w:val="20"/>
                <w:lang w:eastAsia="lv-LV"/>
              </w:rPr>
            </w:pPr>
            <w:r>
              <w:rPr>
                <w:i/>
                <w:iCs/>
                <w:color w:val="800000"/>
                <w:sz w:val="20"/>
                <w:szCs w:val="20"/>
                <w:lang w:eastAsia="lv-LV"/>
              </w:rPr>
              <w:t xml:space="preserve">m </w:t>
            </w:r>
          </w:p>
        </w:tc>
        <w:tc>
          <w:tcPr>
            <w:tcW w:w="3260" w:type="dxa"/>
            <w:tcBorders>
              <w:top w:val="single" w:sz="6" w:space="0" w:color="000000"/>
              <w:left w:val="single" w:sz="6" w:space="0" w:color="000000"/>
              <w:bottom w:val="single" w:sz="6" w:space="0" w:color="000000"/>
              <w:right w:val="single" w:sz="6" w:space="0" w:color="000000"/>
            </w:tcBorders>
            <w:hideMark/>
          </w:tcPr>
          <w:p w:rsidR="00171E1A" w:rsidRDefault="00171E1A">
            <w:pPr>
              <w:autoSpaceDE w:val="0"/>
              <w:autoSpaceDN w:val="0"/>
              <w:adjustRightInd w:val="0"/>
              <w:jc w:val="center"/>
              <w:rPr>
                <w:i/>
                <w:iCs/>
                <w:color w:val="800000"/>
                <w:sz w:val="20"/>
                <w:szCs w:val="20"/>
                <w:lang w:eastAsia="lv-LV"/>
              </w:rPr>
            </w:pPr>
            <w:r>
              <w:rPr>
                <w:i/>
                <w:iCs/>
                <w:color w:val="800000"/>
                <w:sz w:val="20"/>
                <w:szCs w:val="20"/>
                <w:lang w:eastAsia="lv-LV"/>
              </w:rPr>
              <w:t>50,00</w:t>
            </w:r>
          </w:p>
        </w:tc>
      </w:tr>
      <w:tr w:rsidR="00171E1A" w:rsidTr="00171E1A">
        <w:trPr>
          <w:trHeight w:val="276"/>
        </w:trPr>
        <w:tc>
          <w:tcPr>
            <w:tcW w:w="506" w:type="dxa"/>
            <w:tcBorders>
              <w:top w:val="single" w:sz="6" w:space="0" w:color="000000"/>
              <w:left w:val="single" w:sz="6" w:space="0" w:color="000000"/>
              <w:bottom w:val="single" w:sz="6" w:space="0" w:color="000000"/>
              <w:right w:val="nil"/>
            </w:tcBorders>
          </w:tcPr>
          <w:p w:rsidR="00171E1A" w:rsidRDefault="00171E1A">
            <w:pPr>
              <w:autoSpaceDE w:val="0"/>
              <w:autoSpaceDN w:val="0"/>
              <w:adjustRightInd w:val="0"/>
              <w:rPr>
                <w:color w:val="000000"/>
                <w:sz w:val="20"/>
                <w:szCs w:val="20"/>
                <w:lang w:eastAsia="lv-LV"/>
              </w:rPr>
            </w:pPr>
          </w:p>
        </w:tc>
        <w:tc>
          <w:tcPr>
            <w:tcW w:w="4172" w:type="dxa"/>
            <w:tcBorders>
              <w:top w:val="single" w:sz="6" w:space="0" w:color="000000"/>
              <w:left w:val="single" w:sz="6" w:space="0" w:color="000000"/>
              <w:bottom w:val="single" w:sz="6" w:space="0" w:color="000000"/>
              <w:right w:val="single" w:sz="6" w:space="0" w:color="000000"/>
            </w:tcBorders>
            <w:hideMark/>
          </w:tcPr>
          <w:p w:rsidR="00171E1A" w:rsidRDefault="00171E1A">
            <w:pPr>
              <w:autoSpaceDE w:val="0"/>
              <w:autoSpaceDN w:val="0"/>
              <w:adjustRightInd w:val="0"/>
              <w:jc w:val="right"/>
              <w:rPr>
                <w:i/>
                <w:iCs/>
                <w:color w:val="800000"/>
                <w:sz w:val="20"/>
                <w:szCs w:val="20"/>
                <w:lang w:eastAsia="lv-LV"/>
              </w:rPr>
            </w:pPr>
            <w:r>
              <w:rPr>
                <w:i/>
                <w:iCs/>
                <w:color w:val="800000"/>
                <w:sz w:val="20"/>
                <w:szCs w:val="20"/>
                <w:lang w:eastAsia="lv-LV"/>
              </w:rPr>
              <w:t>notekcaurule d 90</w:t>
            </w:r>
          </w:p>
        </w:tc>
        <w:tc>
          <w:tcPr>
            <w:tcW w:w="1418" w:type="dxa"/>
            <w:tcBorders>
              <w:top w:val="single" w:sz="6" w:space="0" w:color="000000"/>
              <w:left w:val="single" w:sz="6" w:space="0" w:color="000000"/>
              <w:bottom w:val="single" w:sz="6" w:space="0" w:color="000000"/>
              <w:right w:val="single" w:sz="6" w:space="0" w:color="000000"/>
            </w:tcBorders>
            <w:hideMark/>
          </w:tcPr>
          <w:p w:rsidR="00171E1A" w:rsidRDefault="00171E1A">
            <w:pPr>
              <w:autoSpaceDE w:val="0"/>
              <w:autoSpaceDN w:val="0"/>
              <w:adjustRightInd w:val="0"/>
              <w:jc w:val="center"/>
              <w:rPr>
                <w:rFonts w:ascii="Arial" w:hAnsi="Arial" w:cs="Arial"/>
                <w:color w:val="000000"/>
                <w:sz w:val="20"/>
                <w:szCs w:val="20"/>
                <w:vertAlign w:val="superscript"/>
                <w:lang w:eastAsia="lv-LV"/>
              </w:rPr>
            </w:pPr>
            <w:r>
              <w:rPr>
                <w:i/>
                <w:iCs/>
                <w:color w:val="800000"/>
                <w:sz w:val="20"/>
                <w:szCs w:val="20"/>
                <w:lang w:eastAsia="lv-LV"/>
              </w:rPr>
              <w:t>m</w:t>
            </w:r>
            <w:r>
              <w:rPr>
                <w:rFonts w:ascii="Arial" w:hAnsi="Arial" w:cs="Arial"/>
                <w:i/>
                <w:color w:val="000000"/>
                <w:sz w:val="20"/>
                <w:szCs w:val="20"/>
                <w:vertAlign w:val="superscript"/>
                <w:lang w:eastAsia="lv-LV"/>
              </w:rPr>
              <w:t>2</w:t>
            </w:r>
          </w:p>
        </w:tc>
        <w:tc>
          <w:tcPr>
            <w:tcW w:w="3260" w:type="dxa"/>
            <w:tcBorders>
              <w:top w:val="single" w:sz="6" w:space="0" w:color="000000"/>
              <w:left w:val="single" w:sz="6" w:space="0" w:color="000000"/>
              <w:bottom w:val="single" w:sz="6" w:space="0" w:color="000000"/>
              <w:right w:val="single" w:sz="6" w:space="0" w:color="000000"/>
            </w:tcBorders>
            <w:hideMark/>
          </w:tcPr>
          <w:p w:rsidR="00171E1A" w:rsidRDefault="00171E1A">
            <w:pPr>
              <w:autoSpaceDE w:val="0"/>
              <w:autoSpaceDN w:val="0"/>
              <w:adjustRightInd w:val="0"/>
              <w:jc w:val="center"/>
              <w:rPr>
                <w:i/>
                <w:iCs/>
                <w:color w:val="800000"/>
                <w:sz w:val="20"/>
                <w:szCs w:val="20"/>
                <w:lang w:eastAsia="lv-LV"/>
              </w:rPr>
            </w:pPr>
            <w:r>
              <w:rPr>
                <w:i/>
                <w:iCs/>
                <w:color w:val="800000"/>
                <w:sz w:val="20"/>
                <w:szCs w:val="20"/>
                <w:lang w:eastAsia="lv-LV"/>
              </w:rPr>
              <w:t>36,00</w:t>
            </w:r>
          </w:p>
        </w:tc>
      </w:tr>
      <w:tr w:rsidR="00171E1A" w:rsidTr="00171E1A">
        <w:trPr>
          <w:trHeight w:val="247"/>
        </w:trPr>
        <w:tc>
          <w:tcPr>
            <w:tcW w:w="506" w:type="dxa"/>
            <w:tcBorders>
              <w:top w:val="single" w:sz="6" w:space="0" w:color="000000"/>
              <w:left w:val="single" w:sz="6" w:space="0" w:color="000000"/>
              <w:bottom w:val="single" w:sz="6" w:space="0" w:color="000000"/>
              <w:right w:val="nil"/>
            </w:tcBorders>
          </w:tcPr>
          <w:p w:rsidR="00171E1A" w:rsidRDefault="00171E1A">
            <w:pPr>
              <w:autoSpaceDE w:val="0"/>
              <w:autoSpaceDN w:val="0"/>
              <w:adjustRightInd w:val="0"/>
              <w:jc w:val="center"/>
              <w:rPr>
                <w:color w:val="000000"/>
                <w:sz w:val="20"/>
                <w:szCs w:val="20"/>
                <w:lang w:eastAsia="lv-LV"/>
              </w:rPr>
            </w:pPr>
          </w:p>
        </w:tc>
        <w:tc>
          <w:tcPr>
            <w:tcW w:w="4172" w:type="dxa"/>
            <w:tcBorders>
              <w:top w:val="single" w:sz="6" w:space="0" w:color="000000"/>
              <w:left w:val="single" w:sz="6" w:space="0" w:color="000000"/>
              <w:bottom w:val="single" w:sz="6" w:space="0" w:color="000000"/>
              <w:right w:val="single" w:sz="6" w:space="0" w:color="000000"/>
            </w:tcBorders>
            <w:hideMark/>
          </w:tcPr>
          <w:p w:rsidR="00171E1A" w:rsidRDefault="00171E1A">
            <w:pPr>
              <w:autoSpaceDE w:val="0"/>
              <w:autoSpaceDN w:val="0"/>
              <w:adjustRightInd w:val="0"/>
              <w:jc w:val="right"/>
              <w:rPr>
                <w:i/>
                <w:iCs/>
                <w:color w:val="800000"/>
                <w:sz w:val="20"/>
                <w:szCs w:val="20"/>
                <w:lang w:eastAsia="lv-LV"/>
              </w:rPr>
            </w:pPr>
            <w:r>
              <w:rPr>
                <w:i/>
                <w:iCs/>
                <w:color w:val="800000"/>
                <w:sz w:val="20"/>
                <w:szCs w:val="20"/>
                <w:lang w:eastAsia="lv-LV"/>
              </w:rPr>
              <w:t>piltuve</w:t>
            </w:r>
          </w:p>
        </w:tc>
        <w:tc>
          <w:tcPr>
            <w:tcW w:w="1418" w:type="dxa"/>
            <w:tcBorders>
              <w:top w:val="single" w:sz="6" w:space="0" w:color="000000"/>
              <w:left w:val="single" w:sz="6" w:space="0" w:color="000000"/>
              <w:bottom w:val="single" w:sz="6" w:space="0" w:color="000000"/>
              <w:right w:val="single" w:sz="6" w:space="0" w:color="000000"/>
            </w:tcBorders>
            <w:hideMark/>
          </w:tcPr>
          <w:p w:rsidR="00171E1A" w:rsidRDefault="00171E1A">
            <w:pPr>
              <w:autoSpaceDE w:val="0"/>
              <w:autoSpaceDN w:val="0"/>
              <w:adjustRightInd w:val="0"/>
              <w:jc w:val="center"/>
              <w:rPr>
                <w:i/>
                <w:iCs/>
                <w:color w:val="800000"/>
                <w:sz w:val="20"/>
                <w:szCs w:val="20"/>
                <w:lang w:eastAsia="lv-LV"/>
              </w:rPr>
            </w:pPr>
            <w:r>
              <w:rPr>
                <w:i/>
                <w:iCs/>
                <w:color w:val="800000"/>
                <w:sz w:val="20"/>
                <w:szCs w:val="20"/>
                <w:lang w:eastAsia="lv-LV"/>
              </w:rPr>
              <w:t>gab</w:t>
            </w:r>
          </w:p>
        </w:tc>
        <w:tc>
          <w:tcPr>
            <w:tcW w:w="3260" w:type="dxa"/>
            <w:tcBorders>
              <w:top w:val="single" w:sz="6" w:space="0" w:color="000000"/>
              <w:left w:val="single" w:sz="6" w:space="0" w:color="000000"/>
              <w:bottom w:val="single" w:sz="6" w:space="0" w:color="000000"/>
              <w:right w:val="single" w:sz="6" w:space="0" w:color="000000"/>
            </w:tcBorders>
            <w:hideMark/>
          </w:tcPr>
          <w:p w:rsidR="00171E1A" w:rsidRDefault="00171E1A">
            <w:pPr>
              <w:autoSpaceDE w:val="0"/>
              <w:autoSpaceDN w:val="0"/>
              <w:adjustRightInd w:val="0"/>
              <w:jc w:val="center"/>
              <w:rPr>
                <w:i/>
                <w:iCs/>
                <w:color w:val="800000"/>
                <w:sz w:val="20"/>
                <w:szCs w:val="20"/>
                <w:lang w:eastAsia="lv-LV"/>
              </w:rPr>
            </w:pPr>
            <w:r>
              <w:rPr>
                <w:i/>
                <w:iCs/>
                <w:color w:val="800000"/>
                <w:sz w:val="20"/>
                <w:szCs w:val="20"/>
                <w:lang w:eastAsia="lv-LV"/>
              </w:rPr>
              <w:t>4,00</w:t>
            </w:r>
          </w:p>
        </w:tc>
      </w:tr>
      <w:tr w:rsidR="00171E1A" w:rsidTr="00171E1A">
        <w:trPr>
          <w:trHeight w:val="247"/>
        </w:trPr>
        <w:tc>
          <w:tcPr>
            <w:tcW w:w="506" w:type="dxa"/>
            <w:tcBorders>
              <w:top w:val="single" w:sz="6" w:space="0" w:color="000000"/>
              <w:left w:val="single" w:sz="6" w:space="0" w:color="000000"/>
              <w:bottom w:val="single" w:sz="6" w:space="0" w:color="000000"/>
              <w:right w:val="nil"/>
            </w:tcBorders>
          </w:tcPr>
          <w:p w:rsidR="00171E1A" w:rsidRDefault="00171E1A">
            <w:pPr>
              <w:autoSpaceDE w:val="0"/>
              <w:autoSpaceDN w:val="0"/>
              <w:adjustRightInd w:val="0"/>
              <w:jc w:val="center"/>
              <w:rPr>
                <w:color w:val="000000"/>
                <w:sz w:val="20"/>
                <w:szCs w:val="20"/>
                <w:lang w:eastAsia="lv-LV"/>
              </w:rPr>
            </w:pPr>
          </w:p>
        </w:tc>
        <w:tc>
          <w:tcPr>
            <w:tcW w:w="4172" w:type="dxa"/>
            <w:tcBorders>
              <w:top w:val="single" w:sz="6" w:space="0" w:color="000000"/>
              <w:left w:val="single" w:sz="6" w:space="0" w:color="000000"/>
              <w:bottom w:val="single" w:sz="6" w:space="0" w:color="000000"/>
              <w:right w:val="single" w:sz="6" w:space="0" w:color="000000"/>
            </w:tcBorders>
            <w:hideMark/>
          </w:tcPr>
          <w:p w:rsidR="00171E1A" w:rsidRDefault="00171E1A">
            <w:pPr>
              <w:autoSpaceDE w:val="0"/>
              <w:autoSpaceDN w:val="0"/>
              <w:adjustRightInd w:val="0"/>
              <w:jc w:val="right"/>
              <w:rPr>
                <w:i/>
                <w:iCs/>
                <w:color w:val="800000"/>
                <w:sz w:val="20"/>
                <w:szCs w:val="20"/>
                <w:lang w:eastAsia="lv-LV"/>
              </w:rPr>
            </w:pPr>
            <w:r>
              <w:rPr>
                <w:i/>
                <w:iCs/>
                <w:color w:val="800000"/>
                <w:sz w:val="20"/>
                <w:szCs w:val="20"/>
                <w:lang w:eastAsia="lv-LV"/>
              </w:rPr>
              <w:t>teknes gals</w:t>
            </w:r>
          </w:p>
        </w:tc>
        <w:tc>
          <w:tcPr>
            <w:tcW w:w="1418" w:type="dxa"/>
            <w:tcBorders>
              <w:top w:val="single" w:sz="6" w:space="0" w:color="000000"/>
              <w:left w:val="single" w:sz="6" w:space="0" w:color="000000"/>
              <w:bottom w:val="single" w:sz="6" w:space="0" w:color="000000"/>
              <w:right w:val="single" w:sz="6" w:space="0" w:color="000000"/>
            </w:tcBorders>
            <w:hideMark/>
          </w:tcPr>
          <w:p w:rsidR="00171E1A" w:rsidRDefault="00171E1A">
            <w:pPr>
              <w:autoSpaceDE w:val="0"/>
              <w:autoSpaceDN w:val="0"/>
              <w:adjustRightInd w:val="0"/>
              <w:jc w:val="center"/>
              <w:rPr>
                <w:i/>
                <w:iCs/>
                <w:color w:val="800000"/>
                <w:sz w:val="20"/>
                <w:szCs w:val="20"/>
                <w:lang w:eastAsia="lv-LV"/>
              </w:rPr>
            </w:pPr>
            <w:r>
              <w:rPr>
                <w:i/>
                <w:iCs/>
                <w:color w:val="800000"/>
                <w:sz w:val="20"/>
                <w:szCs w:val="20"/>
                <w:lang w:eastAsia="lv-LV"/>
              </w:rPr>
              <w:t>gab.</w:t>
            </w:r>
          </w:p>
        </w:tc>
        <w:tc>
          <w:tcPr>
            <w:tcW w:w="3260" w:type="dxa"/>
            <w:tcBorders>
              <w:top w:val="single" w:sz="6" w:space="0" w:color="000000"/>
              <w:left w:val="single" w:sz="6" w:space="0" w:color="000000"/>
              <w:bottom w:val="single" w:sz="6" w:space="0" w:color="000000"/>
              <w:right w:val="single" w:sz="6" w:space="0" w:color="000000"/>
            </w:tcBorders>
            <w:hideMark/>
          </w:tcPr>
          <w:p w:rsidR="00171E1A" w:rsidRDefault="00171E1A">
            <w:pPr>
              <w:autoSpaceDE w:val="0"/>
              <w:autoSpaceDN w:val="0"/>
              <w:adjustRightInd w:val="0"/>
              <w:jc w:val="center"/>
              <w:rPr>
                <w:i/>
                <w:iCs/>
                <w:color w:val="800000"/>
                <w:sz w:val="20"/>
                <w:szCs w:val="20"/>
                <w:lang w:eastAsia="lv-LV"/>
              </w:rPr>
            </w:pPr>
            <w:r>
              <w:rPr>
                <w:i/>
                <w:iCs/>
                <w:color w:val="800000"/>
                <w:sz w:val="20"/>
                <w:szCs w:val="20"/>
                <w:lang w:eastAsia="lv-LV"/>
              </w:rPr>
              <w:t>4,00</w:t>
            </w:r>
          </w:p>
        </w:tc>
      </w:tr>
      <w:tr w:rsidR="00171E1A" w:rsidTr="00171E1A">
        <w:trPr>
          <w:trHeight w:val="247"/>
        </w:trPr>
        <w:tc>
          <w:tcPr>
            <w:tcW w:w="506" w:type="dxa"/>
            <w:tcBorders>
              <w:top w:val="single" w:sz="6" w:space="0" w:color="000000"/>
              <w:left w:val="single" w:sz="6" w:space="0" w:color="000000"/>
              <w:bottom w:val="single" w:sz="6" w:space="0" w:color="000000"/>
              <w:right w:val="nil"/>
            </w:tcBorders>
          </w:tcPr>
          <w:p w:rsidR="00171E1A" w:rsidRDefault="00171E1A">
            <w:pPr>
              <w:autoSpaceDE w:val="0"/>
              <w:autoSpaceDN w:val="0"/>
              <w:adjustRightInd w:val="0"/>
              <w:jc w:val="center"/>
              <w:rPr>
                <w:color w:val="000000"/>
                <w:sz w:val="20"/>
                <w:szCs w:val="20"/>
                <w:lang w:eastAsia="lv-LV"/>
              </w:rPr>
            </w:pPr>
          </w:p>
        </w:tc>
        <w:tc>
          <w:tcPr>
            <w:tcW w:w="4172" w:type="dxa"/>
            <w:tcBorders>
              <w:top w:val="single" w:sz="6" w:space="0" w:color="000000"/>
              <w:left w:val="single" w:sz="6" w:space="0" w:color="000000"/>
              <w:bottom w:val="single" w:sz="6" w:space="0" w:color="000000"/>
              <w:right w:val="single" w:sz="6" w:space="0" w:color="000000"/>
            </w:tcBorders>
            <w:hideMark/>
          </w:tcPr>
          <w:p w:rsidR="00171E1A" w:rsidRDefault="00171E1A">
            <w:pPr>
              <w:autoSpaceDE w:val="0"/>
              <w:autoSpaceDN w:val="0"/>
              <w:adjustRightInd w:val="0"/>
              <w:jc w:val="right"/>
              <w:rPr>
                <w:i/>
                <w:iCs/>
                <w:color w:val="800000"/>
                <w:sz w:val="20"/>
                <w:szCs w:val="20"/>
                <w:lang w:eastAsia="lv-LV"/>
              </w:rPr>
            </w:pPr>
            <w:r>
              <w:rPr>
                <w:i/>
                <w:iCs/>
                <w:color w:val="800000"/>
                <w:sz w:val="20"/>
                <w:szCs w:val="20"/>
                <w:lang w:eastAsia="lv-LV"/>
              </w:rPr>
              <w:t>teknes āķis, l=75mm</w:t>
            </w:r>
          </w:p>
        </w:tc>
        <w:tc>
          <w:tcPr>
            <w:tcW w:w="1418" w:type="dxa"/>
            <w:tcBorders>
              <w:top w:val="single" w:sz="6" w:space="0" w:color="000000"/>
              <w:left w:val="single" w:sz="6" w:space="0" w:color="000000"/>
              <w:bottom w:val="single" w:sz="6" w:space="0" w:color="000000"/>
              <w:right w:val="single" w:sz="6" w:space="0" w:color="000000"/>
            </w:tcBorders>
            <w:hideMark/>
          </w:tcPr>
          <w:p w:rsidR="00171E1A" w:rsidRDefault="00171E1A">
            <w:pPr>
              <w:autoSpaceDE w:val="0"/>
              <w:autoSpaceDN w:val="0"/>
              <w:adjustRightInd w:val="0"/>
              <w:jc w:val="center"/>
              <w:rPr>
                <w:i/>
                <w:iCs/>
                <w:color w:val="800000"/>
                <w:sz w:val="20"/>
                <w:szCs w:val="20"/>
                <w:lang w:eastAsia="lv-LV"/>
              </w:rPr>
            </w:pPr>
            <w:r>
              <w:rPr>
                <w:i/>
                <w:iCs/>
                <w:color w:val="800000"/>
                <w:sz w:val="20"/>
                <w:szCs w:val="20"/>
                <w:lang w:eastAsia="lv-LV"/>
              </w:rPr>
              <w:t>gab.</w:t>
            </w:r>
          </w:p>
        </w:tc>
        <w:tc>
          <w:tcPr>
            <w:tcW w:w="3260" w:type="dxa"/>
            <w:tcBorders>
              <w:top w:val="single" w:sz="6" w:space="0" w:color="000000"/>
              <w:left w:val="single" w:sz="6" w:space="0" w:color="000000"/>
              <w:bottom w:val="single" w:sz="6" w:space="0" w:color="000000"/>
              <w:right w:val="single" w:sz="6" w:space="0" w:color="000000"/>
            </w:tcBorders>
            <w:hideMark/>
          </w:tcPr>
          <w:p w:rsidR="00171E1A" w:rsidRDefault="00171E1A">
            <w:pPr>
              <w:autoSpaceDE w:val="0"/>
              <w:autoSpaceDN w:val="0"/>
              <w:adjustRightInd w:val="0"/>
              <w:jc w:val="center"/>
              <w:rPr>
                <w:i/>
                <w:iCs/>
                <w:color w:val="800000"/>
                <w:sz w:val="20"/>
                <w:szCs w:val="20"/>
                <w:lang w:eastAsia="lv-LV"/>
              </w:rPr>
            </w:pPr>
            <w:r>
              <w:rPr>
                <w:i/>
                <w:iCs/>
                <w:color w:val="800000"/>
                <w:sz w:val="20"/>
                <w:szCs w:val="20"/>
                <w:lang w:eastAsia="lv-LV"/>
              </w:rPr>
              <w:t>28,00</w:t>
            </w:r>
          </w:p>
        </w:tc>
      </w:tr>
      <w:tr w:rsidR="00171E1A" w:rsidTr="00171E1A">
        <w:trPr>
          <w:trHeight w:val="247"/>
        </w:trPr>
        <w:tc>
          <w:tcPr>
            <w:tcW w:w="506" w:type="dxa"/>
            <w:tcBorders>
              <w:top w:val="single" w:sz="6" w:space="0" w:color="000000"/>
              <w:left w:val="single" w:sz="6" w:space="0" w:color="000000"/>
              <w:bottom w:val="single" w:sz="6" w:space="0" w:color="000000"/>
              <w:right w:val="nil"/>
            </w:tcBorders>
          </w:tcPr>
          <w:p w:rsidR="00171E1A" w:rsidRDefault="00171E1A">
            <w:pPr>
              <w:autoSpaceDE w:val="0"/>
              <w:autoSpaceDN w:val="0"/>
              <w:adjustRightInd w:val="0"/>
              <w:jc w:val="center"/>
              <w:rPr>
                <w:color w:val="000000"/>
                <w:sz w:val="20"/>
                <w:szCs w:val="20"/>
                <w:lang w:eastAsia="lv-LV"/>
              </w:rPr>
            </w:pPr>
          </w:p>
        </w:tc>
        <w:tc>
          <w:tcPr>
            <w:tcW w:w="4172" w:type="dxa"/>
            <w:tcBorders>
              <w:top w:val="single" w:sz="6" w:space="0" w:color="000000"/>
              <w:left w:val="single" w:sz="6" w:space="0" w:color="000000"/>
              <w:bottom w:val="single" w:sz="6" w:space="0" w:color="000000"/>
              <w:right w:val="single" w:sz="6" w:space="0" w:color="000000"/>
            </w:tcBorders>
            <w:hideMark/>
          </w:tcPr>
          <w:p w:rsidR="00171E1A" w:rsidRDefault="00171E1A">
            <w:pPr>
              <w:autoSpaceDE w:val="0"/>
              <w:autoSpaceDN w:val="0"/>
              <w:adjustRightInd w:val="0"/>
              <w:jc w:val="right"/>
              <w:rPr>
                <w:i/>
                <w:iCs/>
                <w:color w:val="800000"/>
                <w:sz w:val="20"/>
                <w:szCs w:val="20"/>
                <w:lang w:eastAsia="lv-LV"/>
              </w:rPr>
            </w:pPr>
            <w:r>
              <w:rPr>
                <w:i/>
                <w:iCs/>
                <w:color w:val="800000"/>
                <w:sz w:val="20"/>
                <w:szCs w:val="20"/>
                <w:lang w:eastAsia="lv-LV"/>
              </w:rPr>
              <w:t>caurules stiprinājums</w:t>
            </w:r>
          </w:p>
        </w:tc>
        <w:tc>
          <w:tcPr>
            <w:tcW w:w="1418" w:type="dxa"/>
            <w:tcBorders>
              <w:top w:val="single" w:sz="6" w:space="0" w:color="000000"/>
              <w:left w:val="single" w:sz="6" w:space="0" w:color="000000"/>
              <w:bottom w:val="single" w:sz="6" w:space="0" w:color="000000"/>
              <w:right w:val="single" w:sz="6" w:space="0" w:color="000000"/>
            </w:tcBorders>
            <w:hideMark/>
          </w:tcPr>
          <w:p w:rsidR="00171E1A" w:rsidRDefault="00171E1A">
            <w:pPr>
              <w:autoSpaceDE w:val="0"/>
              <w:autoSpaceDN w:val="0"/>
              <w:adjustRightInd w:val="0"/>
              <w:jc w:val="center"/>
              <w:rPr>
                <w:i/>
                <w:iCs/>
                <w:color w:val="800000"/>
                <w:sz w:val="20"/>
                <w:szCs w:val="20"/>
                <w:lang w:eastAsia="lv-LV"/>
              </w:rPr>
            </w:pPr>
            <w:r>
              <w:rPr>
                <w:i/>
                <w:iCs/>
                <w:color w:val="800000"/>
                <w:sz w:val="20"/>
                <w:szCs w:val="20"/>
                <w:lang w:eastAsia="lv-LV"/>
              </w:rPr>
              <w:t>gab.</w:t>
            </w:r>
          </w:p>
        </w:tc>
        <w:tc>
          <w:tcPr>
            <w:tcW w:w="3260" w:type="dxa"/>
            <w:tcBorders>
              <w:top w:val="single" w:sz="6" w:space="0" w:color="000000"/>
              <w:left w:val="single" w:sz="6" w:space="0" w:color="000000"/>
              <w:bottom w:val="single" w:sz="6" w:space="0" w:color="000000"/>
              <w:right w:val="single" w:sz="6" w:space="0" w:color="000000"/>
            </w:tcBorders>
            <w:hideMark/>
          </w:tcPr>
          <w:p w:rsidR="00171E1A" w:rsidRDefault="00171E1A">
            <w:pPr>
              <w:autoSpaceDE w:val="0"/>
              <w:autoSpaceDN w:val="0"/>
              <w:adjustRightInd w:val="0"/>
              <w:jc w:val="center"/>
              <w:rPr>
                <w:i/>
                <w:iCs/>
                <w:color w:val="800000"/>
                <w:sz w:val="20"/>
                <w:szCs w:val="20"/>
                <w:lang w:eastAsia="lv-LV"/>
              </w:rPr>
            </w:pPr>
            <w:r>
              <w:rPr>
                <w:i/>
                <w:iCs/>
                <w:color w:val="800000"/>
                <w:sz w:val="20"/>
                <w:szCs w:val="20"/>
                <w:lang w:eastAsia="lv-LV"/>
              </w:rPr>
              <w:t>24,00</w:t>
            </w:r>
          </w:p>
        </w:tc>
      </w:tr>
      <w:tr w:rsidR="00171E1A" w:rsidTr="00171E1A">
        <w:trPr>
          <w:trHeight w:val="247"/>
        </w:trPr>
        <w:tc>
          <w:tcPr>
            <w:tcW w:w="506" w:type="dxa"/>
            <w:tcBorders>
              <w:top w:val="single" w:sz="6" w:space="0" w:color="000000"/>
              <w:left w:val="single" w:sz="6" w:space="0" w:color="000000"/>
              <w:bottom w:val="single" w:sz="6" w:space="0" w:color="000000"/>
              <w:right w:val="nil"/>
            </w:tcBorders>
          </w:tcPr>
          <w:p w:rsidR="00171E1A" w:rsidRDefault="00171E1A">
            <w:pPr>
              <w:autoSpaceDE w:val="0"/>
              <w:autoSpaceDN w:val="0"/>
              <w:adjustRightInd w:val="0"/>
              <w:jc w:val="center"/>
              <w:rPr>
                <w:color w:val="000000"/>
                <w:sz w:val="20"/>
                <w:szCs w:val="20"/>
                <w:lang w:eastAsia="lv-LV"/>
              </w:rPr>
            </w:pPr>
          </w:p>
        </w:tc>
        <w:tc>
          <w:tcPr>
            <w:tcW w:w="4172" w:type="dxa"/>
            <w:tcBorders>
              <w:top w:val="single" w:sz="6" w:space="0" w:color="000000"/>
              <w:left w:val="single" w:sz="6" w:space="0" w:color="000000"/>
              <w:bottom w:val="single" w:sz="6" w:space="0" w:color="000000"/>
              <w:right w:val="single" w:sz="6" w:space="0" w:color="000000"/>
            </w:tcBorders>
            <w:hideMark/>
          </w:tcPr>
          <w:p w:rsidR="00171E1A" w:rsidRDefault="00171E1A">
            <w:pPr>
              <w:autoSpaceDE w:val="0"/>
              <w:autoSpaceDN w:val="0"/>
              <w:adjustRightInd w:val="0"/>
              <w:jc w:val="right"/>
              <w:rPr>
                <w:i/>
                <w:iCs/>
                <w:color w:val="800000"/>
                <w:sz w:val="20"/>
                <w:szCs w:val="20"/>
                <w:lang w:eastAsia="lv-LV"/>
              </w:rPr>
            </w:pPr>
            <w:r>
              <w:rPr>
                <w:i/>
                <w:iCs/>
                <w:color w:val="800000"/>
                <w:sz w:val="20"/>
                <w:szCs w:val="20"/>
                <w:lang w:eastAsia="lv-LV"/>
              </w:rPr>
              <w:t>teknes savienotājs</w:t>
            </w:r>
          </w:p>
        </w:tc>
        <w:tc>
          <w:tcPr>
            <w:tcW w:w="1418" w:type="dxa"/>
            <w:tcBorders>
              <w:top w:val="single" w:sz="6" w:space="0" w:color="000000"/>
              <w:left w:val="single" w:sz="6" w:space="0" w:color="000000"/>
              <w:bottom w:val="single" w:sz="6" w:space="0" w:color="000000"/>
              <w:right w:val="single" w:sz="6" w:space="0" w:color="000000"/>
            </w:tcBorders>
            <w:hideMark/>
          </w:tcPr>
          <w:p w:rsidR="00171E1A" w:rsidRDefault="00171E1A">
            <w:pPr>
              <w:autoSpaceDE w:val="0"/>
              <w:autoSpaceDN w:val="0"/>
              <w:adjustRightInd w:val="0"/>
              <w:jc w:val="center"/>
              <w:rPr>
                <w:i/>
                <w:iCs/>
                <w:color w:val="800000"/>
                <w:sz w:val="20"/>
                <w:szCs w:val="20"/>
                <w:lang w:eastAsia="lv-LV"/>
              </w:rPr>
            </w:pPr>
            <w:r>
              <w:rPr>
                <w:i/>
                <w:iCs/>
                <w:color w:val="800000"/>
                <w:sz w:val="20"/>
                <w:szCs w:val="20"/>
                <w:lang w:eastAsia="lv-LV"/>
              </w:rPr>
              <w:t>gab.</w:t>
            </w:r>
          </w:p>
        </w:tc>
        <w:tc>
          <w:tcPr>
            <w:tcW w:w="3260" w:type="dxa"/>
            <w:tcBorders>
              <w:top w:val="single" w:sz="6" w:space="0" w:color="000000"/>
              <w:left w:val="single" w:sz="6" w:space="0" w:color="000000"/>
              <w:bottom w:val="single" w:sz="6" w:space="0" w:color="000000"/>
              <w:right w:val="single" w:sz="6" w:space="0" w:color="000000"/>
            </w:tcBorders>
            <w:hideMark/>
          </w:tcPr>
          <w:p w:rsidR="00171E1A" w:rsidRDefault="00171E1A">
            <w:pPr>
              <w:autoSpaceDE w:val="0"/>
              <w:autoSpaceDN w:val="0"/>
              <w:adjustRightInd w:val="0"/>
              <w:jc w:val="center"/>
              <w:rPr>
                <w:i/>
                <w:iCs/>
                <w:color w:val="800000"/>
                <w:sz w:val="20"/>
                <w:szCs w:val="20"/>
                <w:lang w:eastAsia="lv-LV"/>
              </w:rPr>
            </w:pPr>
            <w:r>
              <w:rPr>
                <w:i/>
                <w:iCs/>
                <w:color w:val="800000"/>
                <w:sz w:val="20"/>
                <w:szCs w:val="20"/>
                <w:lang w:eastAsia="lv-LV"/>
              </w:rPr>
              <w:t>16,00</w:t>
            </w:r>
          </w:p>
        </w:tc>
      </w:tr>
      <w:tr w:rsidR="00171E1A" w:rsidTr="00171E1A">
        <w:trPr>
          <w:trHeight w:val="247"/>
        </w:trPr>
        <w:tc>
          <w:tcPr>
            <w:tcW w:w="506" w:type="dxa"/>
            <w:tcBorders>
              <w:top w:val="single" w:sz="6" w:space="0" w:color="000000"/>
              <w:left w:val="single" w:sz="6" w:space="0" w:color="000000"/>
              <w:bottom w:val="single" w:sz="6" w:space="0" w:color="000000"/>
              <w:right w:val="nil"/>
            </w:tcBorders>
          </w:tcPr>
          <w:p w:rsidR="00171E1A" w:rsidRDefault="00171E1A">
            <w:pPr>
              <w:autoSpaceDE w:val="0"/>
              <w:autoSpaceDN w:val="0"/>
              <w:adjustRightInd w:val="0"/>
              <w:jc w:val="center"/>
              <w:rPr>
                <w:color w:val="000000"/>
                <w:sz w:val="20"/>
                <w:szCs w:val="20"/>
                <w:lang w:eastAsia="lv-LV"/>
              </w:rPr>
            </w:pPr>
          </w:p>
        </w:tc>
        <w:tc>
          <w:tcPr>
            <w:tcW w:w="4172" w:type="dxa"/>
            <w:tcBorders>
              <w:top w:val="single" w:sz="6" w:space="0" w:color="000000"/>
              <w:left w:val="single" w:sz="6" w:space="0" w:color="000000"/>
              <w:bottom w:val="single" w:sz="6" w:space="0" w:color="000000"/>
              <w:right w:val="single" w:sz="6" w:space="0" w:color="000000"/>
            </w:tcBorders>
            <w:hideMark/>
          </w:tcPr>
          <w:p w:rsidR="00171E1A" w:rsidRDefault="00171E1A">
            <w:pPr>
              <w:autoSpaceDE w:val="0"/>
              <w:autoSpaceDN w:val="0"/>
              <w:adjustRightInd w:val="0"/>
              <w:jc w:val="right"/>
              <w:rPr>
                <w:i/>
                <w:iCs/>
                <w:color w:val="800000"/>
                <w:sz w:val="20"/>
                <w:szCs w:val="20"/>
                <w:lang w:eastAsia="lv-LV"/>
              </w:rPr>
            </w:pPr>
            <w:r>
              <w:rPr>
                <w:i/>
                <w:iCs/>
                <w:color w:val="800000"/>
                <w:sz w:val="20"/>
                <w:szCs w:val="20"/>
                <w:lang w:eastAsia="lv-LV"/>
              </w:rPr>
              <w:t xml:space="preserve">notekcaurules izliekums  </w:t>
            </w:r>
          </w:p>
        </w:tc>
        <w:tc>
          <w:tcPr>
            <w:tcW w:w="1418" w:type="dxa"/>
            <w:tcBorders>
              <w:top w:val="single" w:sz="6" w:space="0" w:color="000000"/>
              <w:left w:val="single" w:sz="6" w:space="0" w:color="000000"/>
              <w:bottom w:val="single" w:sz="6" w:space="0" w:color="000000"/>
              <w:right w:val="single" w:sz="6" w:space="0" w:color="000000"/>
            </w:tcBorders>
            <w:hideMark/>
          </w:tcPr>
          <w:p w:rsidR="00171E1A" w:rsidRDefault="00171E1A">
            <w:pPr>
              <w:autoSpaceDE w:val="0"/>
              <w:autoSpaceDN w:val="0"/>
              <w:adjustRightInd w:val="0"/>
              <w:jc w:val="center"/>
              <w:rPr>
                <w:i/>
                <w:iCs/>
                <w:color w:val="800000"/>
                <w:sz w:val="20"/>
                <w:szCs w:val="20"/>
                <w:lang w:eastAsia="lv-LV"/>
              </w:rPr>
            </w:pPr>
            <w:r>
              <w:rPr>
                <w:i/>
                <w:iCs/>
                <w:color w:val="800000"/>
                <w:sz w:val="20"/>
                <w:szCs w:val="20"/>
                <w:lang w:eastAsia="lv-LV"/>
              </w:rPr>
              <w:t>gab.</w:t>
            </w:r>
          </w:p>
        </w:tc>
        <w:tc>
          <w:tcPr>
            <w:tcW w:w="3260" w:type="dxa"/>
            <w:tcBorders>
              <w:top w:val="single" w:sz="6" w:space="0" w:color="000000"/>
              <w:left w:val="single" w:sz="6" w:space="0" w:color="000000"/>
              <w:bottom w:val="single" w:sz="6" w:space="0" w:color="000000"/>
              <w:right w:val="single" w:sz="6" w:space="0" w:color="000000"/>
            </w:tcBorders>
            <w:hideMark/>
          </w:tcPr>
          <w:p w:rsidR="00171E1A" w:rsidRDefault="00171E1A">
            <w:pPr>
              <w:autoSpaceDE w:val="0"/>
              <w:autoSpaceDN w:val="0"/>
              <w:adjustRightInd w:val="0"/>
              <w:jc w:val="center"/>
              <w:rPr>
                <w:i/>
                <w:iCs/>
                <w:color w:val="800000"/>
                <w:sz w:val="20"/>
                <w:szCs w:val="20"/>
                <w:lang w:eastAsia="lv-LV"/>
              </w:rPr>
            </w:pPr>
            <w:r>
              <w:rPr>
                <w:i/>
                <w:iCs/>
                <w:color w:val="800000"/>
                <w:sz w:val="20"/>
                <w:szCs w:val="20"/>
                <w:lang w:eastAsia="lv-LV"/>
              </w:rPr>
              <w:t>8,00</w:t>
            </w:r>
          </w:p>
        </w:tc>
      </w:tr>
      <w:tr w:rsidR="00171E1A" w:rsidTr="00171E1A">
        <w:trPr>
          <w:trHeight w:val="494"/>
        </w:trPr>
        <w:tc>
          <w:tcPr>
            <w:tcW w:w="506" w:type="dxa"/>
            <w:tcBorders>
              <w:top w:val="single" w:sz="6" w:space="0" w:color="000000"/>
              <w:left w:val="single" w:sz="6" w:space="0" w:color="000000"/>
              <w:bottom w:val="single" w:sz="6" w:space="0" w:color="000000"/>
              <w:right w:val="nil"/>
            </w:tcBorders>
          </w:tcPr>
          <w:p w:rsidR="00171E1A" w:rsidRDefault="00171E1A">
            <w:pPr>
              <w:autoSpaceDE w:val="0"/>
              <w:autoSpaceDN w:val="0"/>
              <w:adjustRightInd w:val="0"/>
              <w:jc w:val="center"/>
              <w:rPr>
                <w:color w:val="000000"/>
                <w:sz w:val="20"/>
                <w:szCs w:val="20"/>
                <w:lang w:eastAsia="lv-LV"/>
              </w:rPr>
            </w:pPr>
          </w:p>
        </w:tc>
        <w:tc>
          <w:tcPr>
            <w:tcW w:w="4172" w:type="dxa"/>
            <w:tcBorders>
              <w:top w:val="single" w:sz="6" w:space="0" w:color="000000"/>
              <w:left w:val="single" w:sz="6" w:space="0" w:color="000000"/>
              <w:bottom w:val="single" w:sz="6" w:space="0" w:color="000000"/>
              <w:right w:val="single" w:sz="6" w:space="0" w:color="000000"/>
            </w:tcBorders>
            <w:hideMark/>
          </w:tcPr>
          <w:p w:rsidR="00171E1A" w:rsidRDefault="00171E1A">
            <w:pPr>
              <w:autoSpaceDE w:val="0"/>
              <w:autoSpaceDN w:val="0"/>
              <w:adjustRightInd w:val="0"/>
              <w:jc w:val="right"/>
              <w:rPr>
                <w:i/>
                <w:iCs/>
                <w:color w:val="800000"/>
                <w:sz w:val="20"/>
                <w:szCs w:val="20"/>
                <w:lang w:eastAsia="lv-LV"/>
              </w:rPr>
            </w:pPr>
            <w:r>
              <w:rPr>
                <w:i/>
                <w:iCs/>
                <w:color w:val="800000"/>
                <w:sz w:val="20"/>
                <w:szCs w:val="20"/>
                <w:lang w:eastAsia="lv-LV"/>
              </w:rPr>
              <w:t>notekcaurules izliekums apakšējais</w:t>
            </w:r>
          </w:p>
        </w:tc>
        <w:tc>
          <w:tcPr>
            <w:tcW w:w="1418" w:type="dxa"/>
            <w:tcBorders>
              <w:top w:val="single" w:sz="6" w:space="0" w:color="000000"/>
              <w:left w:val="single" w:sz="6" w:space="0" w:color="000000"/>
              <w:bottom w:val="single" w:sz="6" w:space="0" w:color="000000"/>
              <w:right w:val="single" w:sz="6" w:space="0" w:color="000000"/>
            </w:tcBorders>
            <w:hideMark/>
          </w:tcPr>
          <w:p w:rsidR="00171E1A" w:rsidRDefault="00171E1A">
            <w:pPr>
              <w:autoSpaceDE w:val="0"/>
              <w:autoSpaceDN w:val="0"/>
              <w:adjustRightInd w:val="0"/>
              <w:jc w:val="center"/>
              <w:rPr>
                <w:i/>
                <w:iCs/>
                <w:color w:val="800000"/>
                <w:sz w:val="20"/>
                <w:szCs w:val="20"/>
                <w:lang w:eastAsia="lv-LV"/>
              </w:rPr>
            </w:pPr>
            <w:r>
              <w:rPr>
                <w:i/>
                <w:iCs/>
                <w:color w:val="800000"/>
                <w:sz w:val="20"/>
                <w:szCs w:val="20"/>
                <w:lang w:eastAsia="lv-LV"/>
              </w:rPr>
              <w:t>gab.</w:t>
            </w:r>
          </w:p>
        </w:tc>
        <w:tc>
          <w:tcPr>
            <w:tcW w:w="3260" w:type="dxa"/>
            <w:tcBorders>
              <w:top w:val="single" w:sz="6" w:space="0" w:color="000000"/>
              <w:left w:val="single" w:sz="6" w:space="0" w:color="000000"/>
              <w:bottom w:val="single" w:sz="6" w:space="0" w:color="000000"/>
              <w:right w:val="single" w:sz="6" w:space="0" w:color="000000"/>
            </w:tcBorders>
            <w:hideMark/>
          </w:tcPr>
          <w:p w:rsidR="00171E1A" w:rsidRDefault="00171E1A">
            <w:pPr>
              <w:autoSpaceDE w:val="0"/>
              <w:autoSpaceDN w:val="0"/>
              <w:adjustRightInd w:val="0"/>
              <w:jc w:val="center"/>
              <w:rPr>
                <w:i/>
                <w:iCs/>
                <w:color w:val="800000"/>
                <w:sz w:val="20"/>
                <w:szCs w:val="20"/>
                <w:lang w:eastAsia="lv-LV"/>
              </w:rPr>
            </w:pPr>
            <w:r>
              <w:rPr>
                <w:i/>
                <w:iCs/>
                <w:color w:val="800000"/>
                <w:sz w:val="20"/>
                <w:szCs w:val="20"/>
                <w:lang w:eastAsia="lv-LV"/>
              </w:rPr>
              <w:t>4,00</w:t>
            </w:r>
          </w:p>
        </w:tc>
      </w:tr>
      <w:tr w:rsidR="00171E1A" w:rsidTr="00171E1A">
        <w:trPr>
          <w:trHeight w:val="494"/>
        </w:trPr>
        <w:tc>
          <w:tcPr>
            <w:tcW w:w="506" w:type="dxa"/>
            <w:tcBorders>
              <w:top w:val="single" w:sz="6" w:space="0" w:color="000000"/>
              <w:left w:val="single" w:sz="6" w:space="0" w:color="000000"/>
              <w:bottom w:val="single" w:sz="6" w:space="0" w:color="000000"/>
              <w:right w:val="nil"/>
            </w:tcBorders>
            <w:hideMark/>
          </w:tcPr>
          <w:p w:rsidR="00171E1A" w:rsidRDefault="00171E1A">
            <w:pPr>
              <w:autoSpaceDE w:val="0"/>
              <w:autoSpaceDN w:val="0"/>
              <w:adjustRightInd w:val="0"/>
              <w:jc w:val="center"/>
              <w:rPr>
                <w:color w:val="000000"/>
                <w:sz w:val="20"/>
                <w:szCs w:val="20"/>
                <w:lang w:eastAsia="lv-LV"/>
              </w:rPr>
            </w:pPr>
            <w:r>
              <w:rPr>
                <w:color w:val="000000"/>
                <w:sz w:val="20"/>
                <w:szCs w:val="20"/>
                <w:lang w:eastAsia="lv-LV"/>
              </w:rPr>
              <w:t>10</w:t>
            </w:r>
          </w:p>
        </w:tc>
        <w:tc>
          <w:tcPr>
            <w:tcW w:w="4172" w:type="dxa"/>
            <w:tcBorders>
              <w:top w:val="single" w:sz="6" w:space="0" w:color="000000"/>
              <w:left w:val="single" w:sz="6" w:space="0" w:color="000000"/>
              <w:bottom w:val="single" w:sz="6" w:space="0" w:color="000000"/>
              <w:right w:val="single" w:sz="6" w:space="0" w:color="000000"/>
            </w:tcBorders>
            <w:hideMark/>
          </w:tcPr>
          <w:p w:rsidR="00171E1A" w:rsidRDefault="00171E1A">
            <w:pPr>
              <w:autoSpaceDE w:val="0"/>
              <w:autoSpaceDN w:val="0"/>
              <w:adjustRightInd w:val="0"/>
              <w:rPr>
                <w:color w:val="000000"/>
                <w:sz w:val="20"/>
                <w:szCs w:val="20"/>
                <w:lang w:eastAsia="lv-LV"/>
              </w:rPr>
            </w:pPr>
            <w:r>
              <w:rPr>
                <w:color w:val="000000"/>
                <w:sz w:val="20"/>
                <w:szCs w:val="20"/>
                <w:lang w:eastAsia="lv-LV"/>
              </w:rPr>
              <w:t>Jumta lūku uzstādīšana un blīvēšana</w:t>
            </w:r>
          </w:p>
        </w:tc>
        <w:tc>
          <w:tcPr>
            <w:tcW w:w="1418" w:type="dxa"/>
            <w:tcBorders>
              <w:top w:val="single" w:sz="6" w:space="0" w:color="000000"/>
              <w:left w:val="single" w:sz="6" w:space="0" w:color="000000"/>
              <w:bottom w:val="single" w:sz="6" w:space="0" w:color="000000"/>
              <w:right w:val="single" w:sz="6" w:space="0" w:color="000000"/>
            </w:tcBorders>
            <w:hideMark/>
          </w:tcPr>
          <w:p w:rsidR="00171E1A" w:rsidRDefault="00171E1A">
            <w:pPr>
              <w:autoSpaceDE w:val="0"/>
              <w:autoSpaceDN w:val="0"/>
              <w:adjustRightInd w:val="0"/>
              <w:jc w:val="center"/>
              <w:rPr>
                <w:color w:val="000000"/>
                <w:sz w:val="20"/>
                <w:szCs w:val="20"/>
                <w:lang w:eastAsia="lv-LV"/>
              </w:rPr>
            </w:pPr>
            <w:r>
              <w:rPr>
                <w:color w:val="000000"/>
                <w:sz w:val="20"/>
                <w:szCs w:val="20"/>
                <w:lang w:eastAsia="lv-LV"/>
              </w:rPr>
              <w:t>gab</w:t>
            </w:r>
          </w:p>
        </w:tc>
        <w:tc>
          <w:tcPr>
            <w:tcW w:w="3260" w:type="dxa"/>
            <w:tcBorders>
              <w:top w:val="single" w:sz="6" w:space="0" w:color="000000"/>
              <w:left w:val="single" w:sz="6" w:space="0" w:color="000000"/>
              <w:bottom w:val="single" w:sz="6" w:space="0" w:color="000000"/>
              <w:right w:val="single" w:sz="6" w:space="0" w:color="000000"/>
            </w:tcBorders>
            <w:shd w:val="solid" w:color="FFFFFF" w:fill="FFFFFF"/>
            <w:hideMark/>
          </w:tcPr>
          <w:p w:rsidR="00171E1A" w:rsidRDefault="00171E1A">
            <w:pPr>
              <w:autoSpaceDE w:val="0"/>
              <w:autoSpaceDN w:val="0"/>
              <w:adjustRightInd w:val="0"/>
              <w:jc w:val="center"/>
              <w:rPr>
                <w:color w:val="000000"/>
                <w:sz w:val="20"/>
                <w:szCs w:val="20"/>
                <w:lang w:eastAsia="lv-LV"/>
              </w:rPr>
            </w:pPr>
            <w:r>
              <w:rPr>
                <w:color w:val="000000"/>
                <w:sz w:val="20"/>
                <w:szCs w:val="20"/>
                <w:lang w:eastAsia="lv-LV"/>
              </w:rPr>
              <w:t>1,00</w:t>
            </w:r>
          </w:p>
        </w:tc>
      </w:tr>
      <w:tr w:rsidR="00171E1A" w:rsidTr="00171E1A">
        <w:trPr>
          <w:trHeight w:val="247"/>
        </w:trPr>
        <w:tc>
          <w:tcPr>
            <w:tcW w:w="506" w:type="dxa"/>
            <w:tcBorders>
              <w:top w:val="single" w:sz="6" w:space="0" w:color="000000"/>
              <w:left w:val="single" w:sz="6" w:space="0" w:color="000000"/>
              <w:bottom w:val="single" w:sz="6" w:space="0" w:color="000000"/>
              <w:right w:val="nil"/>
            </w:tcBorders>
          </w:tcPr>
          <w:p w:rsidR="00171E1A" w:rsidRDefault="00171E1A">
            <w:pPr>
              <w:autoSpaceDE w:val="0"/>
              <w:autoSpaceDN w:val="0"/>
              <w:adjustRightInd w:val="0"/>
              <w:jc w:val="center"/>
              <w:rPr>
                <w:color w:val="000000"/>
                <w:sz w:val="20"/>
                <w:szCs w:val="20"/>
                <w:lang w:eastAsia="lv-LV"/>
              </w:rPr>
            </w:pPr>
          </w:p>
        </w:tc>
        <w:tc>
          <w:tcPr>
            <w:tcW w:w="4172" w:type="dxa"/>
            <w:tcBorders>
              <w:top w:val="single" w:sz="6" w:space="0" w:color="000000"/>
              <w:left w:val="single" w:sz="6" w:space="0" w:color="000000"/>
              <w:bottom w:val="single" w:sz="6" w:space="0" w:color="000000"/>
              <w:right w:val="single" w:sz="2" w:space="0" w:color="000000"/>
            </w:tcBorders>
            <w:hideMark/>
          </w:tcPr>
          <w:p w:rsidR="00171E1A" w:rsidRDefault="00171E1A">
            <w:pPr>
              <w:autoSpaceDE w:val="0"/>
              <w:autoSpaceDN w:val="0"/>
              <w:adjustRightInd w:val="0"/>
              <w:jc w:val="right"/>
              <w:rPr>
                <w:i/>
                <w:iCs/>
                <w:color w:val="000000"/>
                <w:sz w:val="20"/>
                <w:szCs w:val="20"/>
                <w:lang w:eastAsia="lv-LV"/>
              </w:rPr>
            </w:pPr>
            <w:r>
              <w:rPr>
                <w:i/>
                <w:iCs/>
                <w:color w:val="000000"/>
                <w:sz w:val="20"/>
                <w:szCs w:val="20"/>
                <w:lang w:eastAsia="lv-LV"/>
              </w:rPr>
              <w:t xml:space="preserve">Jumta lūkas </w:t>
            </w:r>
          </w:p>
        </w:tc>
        <w:tc>
          <w:tcPr>
            <w:tcW w:w="1418" w:type="dxa"/>
            <w:tcBorders>
              <w:top w:val="single" w:sz="6" w:space="0" w:color="000000"/>
              <w:left w:val="single" w:sz="2" w:space="0" w:color="000000"/>
              <w:bottom w:val="single" w:sz="6" w:space="0" w:color="000000"/>
              <w:right w:val="single" w:sz="2" w:space="0" w:color="000000"/>
            </w:tcBorders>
            <w:hideMark/>
          </w:tcPr>
          <w:p w:rsidR="00171E1A" w:rsidRDefault="00171E1A">
            <w:pPr>
              <w:autoSpaceDE w:val="0"/>
              <w:autoSpaceDN w:val="0"/>
              <w:adjustRightInd w:val="0"/>
              <w:jc w:val="center"/>
              <w:rPr>
                <w:i/>
                <w:iCs/>
                <w:color w:val="800000"/>
                <w:sz w:val="20"/>
                <w:szCs w:val="20"/>
                <w:lang w:eastAsia="lv-LV"/>
              </w:rPr>
            </w:pPr>
            <w:r>
              <w:rPr>
                <w:i/>
                <w:iCs/>
                <w:color w:val="800000"/>
                <w:sz w:val="20"/>
                <w:szCs w:val="20"/>
                <w:lang w:eastAsia="lv-LV"/>
              </w:rPr>
              <w:t>gab</w:t>
            </w:r>
          </w:p>
        </w:tc>
        <w:tc>
          <w:tcPr>
            <w:tcW w:w="3260" w:type="dxa"/>
            <w:tcBorders>
              <w:top w:val="single" w:sz="6" w:space="0" w:color="000000"/>
              <w:left w:val="single" w:sz="2" w:space="0" w:color="000000"/>
              <w:bottom w:val="single" w:sz="6" w:space="0" w:color="000000"/>
              <w:right w:val="single" w:sz="2" w:space="0" w:color="000000"/>
            </w:tcBorders>
            <w:shd w:val="solid" w:color="FFFFFF" w:fill="FFFFFF"/>
            <w:hideMark/>
          </w:tcPr>
          <w:p w:rsidR="00171E1A" w:rsidRDefault="00171E1A">
            <w:pPr>
              <w:autoSpaceDE w:val="0"/>
              <w:autoSpaceDN w:val="0"/>
              <w:adjustRightInd w:val="0"/>
              <w:jc w:val="center"/>
              <w:rPr>
                <w:i/>
                <w:iCs/>
                <w:color w:val="800000"/>
                <w:sz w:val="20"/>
                <w:szCs w:val="20"/>
                <w:lang w:eastAsia="lv-LV"/>
              </w:rPr>
            </w:pPr>
            <w:r>
              <w:rPr>
                <w:i/>
                <w:iCs/>
                <w:color w:val="800000"/>
                <w:sz w:val="20"/>
                <w:szCs w:val="20"/>
                <w:lang w:eastAsia="lv-LV"/>
              </w:rPr>
              <w:t>1,00</w:t>
            </w:r>
          </w:p>
        </w:tc>
      </w:tr>
      <w:tr w:rsidR="00171E1A" w:rsidTr="00171E1A">
        <w:trPr>
          <w:trHeight w:val="494"/>
        </w:trPr>
        <w:tc>
          <w:tcPr>
            <w:tcW w:w="506" w:type="dxa"/>
            <w:tcBorders>
              <w:top w:val="single" w:sz="6" w:space="0" w:color="000000"/>
              <w:left w:val="single" w:sz="6" w:space="0" w:color="000000"/>
              <w:bottom w:val="single" w:sz="6" w:space="0" w:color="000000"/>
              <w:right w:val="nil"/>
            </w:tcBorders>
            <w:hideMark/>
          </w:tcPr>
          <w:p w:rsidR="00171E1A" w:rsidRDefault="00171E1A">
            <w:pPr>
              <w:autoSpaceDE w:val="0"/>
              <w:autoSpaceDN w:val="0"/>
              <w:adjustRightInd w:val="0"/>
              <w:jc w:val="center"/>
              <w:rPr>
                <w:color w:val="000000"/>
                <w:sz w:val="20"/>
                <w:szCs w:val="20"/>
                <w:lang w:eastAsia="lv-LV"/>
              </w:rPr>
            </w:pPr>
            <w:r>
              <w:rPr>
                <w:color w:val="000000"/>
                <w:sz w:val="20"/>
                <w:szCs w:val="20"/>
                <w:lang w:eastAsia="lv-LV"/>
              </w:rPr>
              <w:t>11</w:t>
            </w:r>
          </w:p>
        </w:tc>
        <w:tc>
          <w:tcPr>
            <w:tcW w:w="4172" w:type="dxa"/>
            <w:tcBorders>
              <w:top w:val="single" w:sz="6" w:space="0" w:color="000000"/>
              <w:left w:val="single" w:sz="6" w:space="0" w:color="000000"/>
              <w:bottom w:val="single" w:sz="6" w:space="0" w:color="000000"/>
              <w:right w:val="single" w:sz="6" w:space="0" w:color="000000"/>
            </w:tcBorders>
            <w:hideMark/>
          </w:tcPr>
          <w:p w:rsidR="00171E1A" w:rsidRDefault="00171E1A">
            <w:pPr>
              <w:autoSpaceDE w:val="0"/>
              <w:autoSpaceDN w:val="0"/>
              <w:adjustRightInd w:val="0"/>
              <w:rPr>
                <w:color w:val="000000"/>
                <w:sz w:val="20"/>
                <w:szCs w:val="20"/>
                <w:lang w:eastAsia="lv-LV"/>
              </w:rPr>
            </w:pPr>
            <w:r>
              <w:rPr>
                <w:color w:val="000000"/>
                <w:sz w:val="20"/>
                <w:szCs w:val="20"/>
                <w:lang w:eastAsia="lv-LV"/>
              </w:rPr>
              <w:t>Ventilācijas skursteņu un dūmvadu kanālu tīrīšana</w:t>
            </w:r>
          </w:p>
        </w:tc>
        <w:tc>
          <w:tcPr>
            <w:tcW w:w="1418" w:type="dxa"/>
            <w:tcBorders>
              <w:top w:val="single" w:sz="6" w:space="0" w:color="000000"/>
              <w:left w:val="single" w:sz="6" w:space="0" w:color="000000"/>
              <w:bottom w:val="single" w:sz="6" w:space="0" w:color="000000"/>
              <w:right w:val="single" w:sz="6" w:space="0" w:color="000000"/>
            </w:tcBorders>
            <w:hideMark/>
          </w:tcPr>
          <w:p w:rsidR="00171E1A" w:rsidRDefault="00171E1A">
            <w:pPr>
              <w:autoSpaceDE w:val="0"/>
              <w:autoSpaceDN w:val="0"/>
              <w:adjustRightInd w:val="0"/>
              <w:jc w:val="center"/>
              <w:rPr>
                <w:color w:val="000000"/>
                <w:sz w:val="20"/>
                <w:szCs w:val="20"/>
                <w:lang w:eastAsia="lv-LV"/>
              </w:rPr>
            </w:pPr>
            <w:r>
              <w:rPr>
                <w:color w:val="000000"/>
                <w:sz w:val="20"/>
                <w:szCs w:val="20"/>
                <w:lang w:eastAsia="lv-LV"/>
              </w:rPr>
              <w:t>kanāls</w:t>
            </w:r>
          </w:p>
        </w:tc>
        <w:tc>
          <w:tcPr>
            <w:tcW w:w="3260" w:type="dxa"/>
            <w:tcBorders>
              <w:top w:val="single" w:sz="6" w:space="0" w:color="000000"/>
              <w:left w:val="single" w:sz="6" w:space="0" w:color="000000"/>
              <w:bottom w:val="single" w:sz="4" w:space="0" w:color="auto"/>
              <w:right w:val="single" w:sz="6" w:space="0" w:color="000000"/>
            </w:tcBorders>
            <w:hideMark/>
          </w:tcPr>
          <w:p w:rsidR="00171E1A" w:rsidRDefault="00171E1A">
            <w:pPr>
              <w:autoSpaceDE w:val="0"/>
              <w:autoSpaceDN w:val="0"/>
              <w:adjustRightInd w:val="0"/>
              <w:jc w:val="center"/>
              <w:rPr>
                <w:color w:val="000000"/>
                <w:sz w:val="20"/>
                <w:szCs w:val="20"/>
                <w:lang w:eastAsia="lv-LV"/>
              </w:rPr>
            </w:pPr>
            <w:r>
              <w:rPr>
                <w:color w:val="000000"/>
                <w:sz w:val="20"/>
                <w:szCs w:val="20"/>
                <w:lang w:eastAsia="lv-LV"/>
              </w:rPr>
              <w:t>24,00</w:t>
            </w:r>
          </w:p>
        </w:tc>
      </w:tr>
    </w:tbl>
    <w:p w:rsidR="00171E1A" w:rsidRDefault="00171E1A" w:rsidP="00171E1A">
      <w:pPr>
        <w:suppressAutoHyphens/>
        <w:ind w:left="720"/>
        <w:jc w:val="both"/>
        <w:rPr>
          <w:b/>
          <w:lang w:eastAsia="ru-RU"/>
        </w:rPr>
      </w:pPr>
    </w:p>
    <w:p w:rsidR="00171E1A" w:rsidRDefault="00171E1A" w:rsidP="00171E1A">
      <w:pPr>
        <w:suppressAutoHyphens/>
        <w:rPr>
          <w:lang w:eastAsia="ar-SA"/>
        </w:rPr>
      </w:pPr>
      <w:r>
        <w:rPr>
          <w:lang w:eastAsia="ar-SA"/>
        </w:rPr>
        <w:t xml:space="preserve">      </w:t>
      </w:r>
    </w:p>
    <w:p w:rsidR="00171E1A" w:rsidRDefault="00171E1A" w:rsidP="00171E1A">
      <w:pPr>
        <w:rPr>
          <w:b/>
          <w:i/>
          <w:lang w:eastAsia="ru-RU"/>
        </w:rPr>
      </w:pPr>
      <w:r>
        <w:rPr>
          <w:b/>
          <w:i/>
          <w:lang w:eastAsia="ru-RU"/>
        </w:rPr>
        <w:t>Īpašie noteikumi:</w:t>
      </w:r>
    </w:p>
    <w:p w:rsidR="00171E1A" w:rsidRDefault="00171E1A" w:rsidP="00171E1A">
      <w:pPr>
        <w:rPr>
          <w:lang w:eastAsia="ru-RU"/>
        </w:rPr>
      </w:pPr>
    </w:p>
    <w:p w:rsidR="00171E1A" w:rsidRDefault="00171E1A" w:rsidP="00171E1A">
      <w:pPr>
        <w:numPr>
          <w:ilvl w:val="0"/>
          <w:numId w:val="2"/>
        </w:numPr>
        <w:suppressAutoHyphens/>
        <w:jc w:val="both"/>
        <w:rPr>
          <w:lang w:eastAsia="ar-SA"/>
        </w:rPr>
      </w:pPr>
      <w:r>
        <w:rPr>
          <w:lang w:eastAsia="ar-SA"/>
        </w:rPr>
        <w:t>Pirms finanšu piedāvājuma sastādīšanas patstāvīgi apmeklēt objektu, veikt darbu apjomu pārbaudi. Pēc iepirkuma noslēgšanas iebildumi par darba apjomu neatbilstību netiks pieņemti.</w:t>
      </w:r>
    </w:p>
    <w:p w:rsidR="00171E1A" w:rsidRDefault="00171E1A" w:rsidP="00171E1A">
      <w:pPr>
        <w:numPr>
          <w:ilvl w:val="0"/>
          <w:numId w:val="2"/>
        </w:numPr>
        <w:suppressAutoHyphens/>
        <w:jc w:val="both"/>
        <w:rPr>
          <w:lang w:eastAsia="lv-LV"/>
        </w:rPr>
      </w:pPr>
      <w:r>
        <w:rPr>
          <w:lang w:eastAsia="ar-SA"/>
        </w:rPr>
        <w:t>Līguma darbības laikā darbuzņēmējam jābūt spēkā esošām celtniecības darbu civiltiesiskās atbildības obligātās apdrošināšanas polisēm.</w:t>
      </w:r>
    </w:p>
    <w:p w:rsidR="00171E1A" w:rsidRDefault="00171E1A" w:rsidP="00171E1A">
      <w:pPr>
        <w:numPr>
          <w:ilvl w:val="0"/>
          <w:numId w:val="2"/>
        </w:numPr>
        <w:suppressAutoHyphens/>
        <w:jc w:val="both"/>
        <w:rPr>
          <w:lang w:eastAsia="ar-SA"/>
        </w:rPr>
      </w:pPr>
      <w:r>
        <w:rPr>
          <w:lang w:eastAsia="ar-SA"/>
        </w:rPr>
        <w:t>Pēc būvdarbu pabeigšanas, jāiesniedz garantijas perioda garantijas polisi uz 5 gadiem.</w:t>
      </w:r>
    </w:p>
    <w:p w:rsidR="00171E1A" w:rsidRDefault="00171E1A" w:rsidP="00171E1A">
      <w:pPr>
        <w:numPr>
          <w:ilvl w:val="0"/>
          <w:numId w:val="2"/>
        </w:numPr>
        <w:suppressAutoHyphens/>
        <w:jc w:val="both"/>
        <w:rPr>
          <w:lang w:eastAsia="ar-SA"/>
        </w:rPr>
      </w:pPr>
      <w:r>
        <w:rPr>
          <w:lang w:eastAsia="ar-SA"/>
        </w:rPr>
        <w:t>Remontdarbus veikt 60 (sešdesmit) bez nokrišņu kalendāro dienu laikā, pēc līguma noslēgšanas. Aizliegts kāpt uz jumta, neievērojot darba drošības instrukcijas, izmantot samirkušus būvizstrādājumus, vai montēt tos lietus (vai snigšanas) laikā.</w:t>
      </w:r>
    </w:p>
    <w:p w:rsidR="00171E1A" w:rsidRDefault="00171E1A" w:rsidP="00171E1A">
      <w:pPr>
        <w:numPr>
          <w:ilvl w:val="0"/>
          <w:numId w:val="2"/>
        </w:numPr>
        <w:suppressAutoHyphens/>
        <w:rPr>
          <w:lang w:eastAsia="ar-SA"/>
        </w:rPr>
      </w:pPr>
      <w:r>
        <w:rPr>
          <w:lang w:eastAsia="ar-SA"/>
        </w:rPr>
        <w:t>Garantija nokrišņu neiekļūšanai dzīvokļos remontdarbu laikā.</w:t>
      </w:r>
    </w:p>
    <w:p w:rsidR="00171E1A" w:rsidRDefault="00171E1A" w:rsidP="00171E1A">
      <w:pPr>
        <w:numPr>
          <w:ilvl w:val="0"/>
          <w:numId w:val="2"/>
        </w:numPr>
        <w:suppressAutoHyphens/>
        <w:jc w:val="both"/>
        <w:rPr>
          <w:lang w:eastAsia="ar-SA"/>
        </w:rPr>
      </w:pPr>
      <w:r>
        <w:rPr>
          <w:lang w:eastAsia="ar-SA"/>
        </w:rPr>
        <w:t>Veicot  darbus, nepieciešamības gadījumā, uzstādīt atsevišķu elektrisko skaitītāju elektroenerģijas  patēriņa uzskaitei. Pēc remontdarbu pabeigšanas, apmaksāt par izmantoto elektroenerģiju  SIA “Ornaments”.</w:t>
      </w:r>
    </w:p>
    <w:p w:rsidR="00171E1A" w:rsidRDefault="00171E1A" w:rsidP="00171E1A">
      <w:pPr>
        <w:numPr>
          <w:ilvl w:val="0"/>
          <w:numId w:val="2"/>
        </w:numPr>
        <w:suppressAutoHyphens/>
        <w:jc w:val="both"/>
        <w:rPr>
          <w:lang w:eastAsia="ar-SA"/>
        </w:rPr>
      </w:pPr>
      <w:r>
        <w:rPr>
          <w:lang w:eastAsia="ar-SA"/>
        </w:rPr>
        <w:t>Visiem skārda izstrādājumiem jābūt savienotiem ar hermētiķu pielietošanu. Jumta apdares elementiem jābūt ar PURAL (poliuretāna) pārklājumu (ar nomināla pārklājuma biezumu 50 µm (0.05mm)), skārda biezums 0.5 mm ar cinkotā pārklājuma biezumu 0.02mm, ar hermetizāciju starp loksnēm. Montāžas laikā nedrīkst pārkāpt montāžas instrukcijas noteikumus. Krāsa saskaņā ar krāsu pasi.</w:t>
      </w:r>
    </w:p>
    <w:p w:rsidR="00171E1A" w:rsidRDefault="00171E1A" w:rsidP="00171E1A">
      <w:pPr>
        <w:numPr>
          <w:ilvl w:val="0"/>
          <w:numId w:val="2"/>
        </w:numPr>
        <w:suppressAutoHyphens/>
        <w:jc w:val="both"/>
        <w:rPr>
          <w:lang w:eastAsia="ar-SA"/>
        </w:rPr>
      </w:pPr>
      <w:r>
        <w:rPr>
          <w:lang w:eastAsia="ar-SA"/>
        </w:rPr>
        <w:t xml:space="preserve">Tāmes sastādīt saskaņā ar spēkā esošo Latvijas būvnormatīvu LBN 501-15 „Būvizmaksu noteikšanas kārtība”. </w:t>
      </w:r>
    </w:p>
    <w:p w:rsidR="00171E1A" w:rsidRDefault="00171E1A" w:rsidP="00171E1A">
      <w:pPr>
        <w:numPr>
          <w:ilvl w:val="0"/>
          <w:numId w:val="2"/>
        </w:numPr>
        <w:suppressAutoHyphens/>
        <w:jc w:val="both"/>
        <w:rPr>
          <w:lang w:eastAsia="ar-SA"/>
        </w:rPr>
      </w:pPr>
      <w:r>
        <w:rPr>
          <w:lang w:eastAsia="ar-SA"/>
        </w:rPr>
        <w:t>Veikt dūmvadu un ventilācijas (uzgalvju) kanālu tīrīšanas darbus, sastādīt darbu pieņemšanas aktu un saņemt Daugavpils pilsētas un rajona Brīvprātīgo ugunsdzēsēju biedrības un dzīvokļu īpašnieku saskaņojumus.</w:t>
      </w:r>
    </w:p>
    <w:p w:rsidR="00171E1A" w:rsidRDefault="00171E1A" w:rsidP="00171E1A">
      <w:pPr>
        <w:numPr>
          <w:ilvl w:val="0"/>
          <w:numId w:val="2"/>
        </w:numPr>
        <w:suppressAutoHyphens/>
        <w:jc w:val="both"/>
        <w:rPr>
          <w:lang w:eastAsia="ar-SA"/>
        </w:rPr>
      </w:pPr>
      <w:r>
        <w:rPr>
          <w:lang w:eastAsia="ar-SA"/>
        </w:rPr>
        <w:t>Visus remontdarbus veikt ievērojot būvniecības tehnoloģijas, normatīvus un tehniskus noteikumus.</w:t>
      </w:r>
    </w:p>
    <w:p w:rsidR="00171E1A" w:rsidRDefault="00171E1A" w:rsidP="00171E1A">
      <w:pPr>
        <w:suppressAutoHyphens/>
        <w:ind w:left="426"/>
        <w:jc w:val="both"/>
        <w:rPr>
          <w:lang w:eastAsia="ar-SA"/>
        </w:rPr>
      </w:pPr>
    </w:p>
    <w:p w:rsidR="00171E1A" w:rsidRDefault="00171E1A" w:rsidP="00171E1A">
      <w:pPr>
        <w:suppressAutoHyphens/>
        <w:ind w:left="426"/>
        <w:jc w:val="both"/>
        <w:rPr>
          <w:lang w:eastAsia="ar-SA"/>
        </w:rPr>
      </w:pPr>
    </w:p>
    <w:p w:rsidR="00171E1A" w:rsidRDefault="00171E1A" w:rsidP="00171E1A">
      <w:pPr>
        <w:suppressAutoHyphens/>
        <w:ind w:left="426"/>
        <w:jc w:val="center"/>
        <w:rPr>
          <w:b/>
          <w:bCs/>
          <w:sz w:val="28"/>
          <w:szCs w:val="28"/>
        </w:rPr>
      </w:pPr>
      <w:r>
        <w:rPr>
          <w:lang w:eastAsia="ar-SA"/>
        </w:rPr>
        <w:br w:type="page"/>
      </w:r>
      <w:r>
        <w:rPr>
          <w:b/>
          <w:bCs/>
          <w:sz w:val="28"/>
          <w:szCs w:val="28"/>
        </w:rPr>
        <w:lastRenderedPageBreak/>
        <w:t>TEHNISKĀ SPECIFIKĀCIJA</w:t>
      </w:r>
    </w:p>
    <w:p w:rsidR="00171E1A" w:rsidRDefault="00171E1A" w:rsidP="00171E1A">
      <w:pPr>
        <w:suppressAutoHyphens/>
        <w:ind w:left="426"/>
        <w:jc w:val="center"/>
        <w:rPr>
          <w:b/>
          <w:bCs/>
          <w:sz w:val="28"/>
          <w:szCs w:val="28"/>
        </w:rPr>
      </w:pPr>
      <w:r>
        <w:rPr>
          <w:b/>
          <w:bCs/>
          <w:sz w:val="28"/>
          <w:szCs w:val="28"/>
        </w:rPr>
        <w:t>Iepirkuma 2.DAĻAI “</w:t>
      </w:r>
      <w:r>
        <w:rPr>
          <w:b/>
          <w:sz w:val="28"/>
          <w:szCs w:val="28"/>
          <w:lang w:eastAsia="ru-RU"/>
        </w:rPr>
        <w:t xml:space="preserve">Dzīvojamās mājas Raiņa ielā 44A, Ilūkstē, </w:t>
      </w:r>
      <w:r>
        <w:rPr>
          <w:b/>
          <w:color w:val="000000"/>
          <w:sz w:val="28"/>
          <w:szCs w:val="28"/>
          <w:lang w:eastAsia="ru-RU"/>
        </w:rPr>
        <w:t>fasādes remonts</w:t>
      </w:r>
      <w:r>
        <w:rPr>
          <w:b/>
          <w:bCs/>
          <w:sz w:val="28"/>
          <w:szCs w:val="28"/>
        </w:rPr>
        <w:t>”</w:t>
      </w:r>
    </w:p>
    <w:p w:rsidR="00171E1A" w:rsidRDefault="00171E1A" w:rsidP="00171E1A">
      <w:pPr>
        <w:suppressAutoHyphens/>
        <w:ind w:left="426"/>
        <w:jc w:val="both"/>
        <w:rPr>
          <w:lang w:eastAsia="ar-SA"/>
        </w:rPr>
      </w:pPr>
    </w:p>
    <w:p w:rsidR="00171E1A" w:rsidRDefault="00171E1A" w:rsidP="00171E1A">
      <w:pPr>
        <w:jc w:val="both"/>
        <w:rPr>
          <w:lang w:eastAsia="ru-RU"/>
        </w:rPr>
      </w:pPr>
      <w:r>
        <w:rPr>
          <w:lang w:eastAsia="ru-RU"/>
        </w:rPr>
        <w:t xml:space="preserve">Veikt dzīvojamās mājas Raiņa ielā 44A, Ilūkstē,  </w:t>
      </w:r>
      <w:r>
        <w:rPr>
          <w:color w:val="000000"/>
          <w:lang w:eastAsia="ru-RU"/>
        </w:rPr>
        <w:t>fasādes remontu</w:t>
      </w:r>
      <w:r>
        <w:rPr>
          <w:lang w:eastAsia="ru-RU"/>
        </w:rPr>
        <w:t>.</w:t>
      </w:r>
    </w:p>
    <w:p w:rsidR="00171E1A" w:rsidRDefault="00171E1A" w:rsidP="00171E1A">
      <w:pPr>
        <w:jc w:val="both"/>
        <w:rPr>
          <w:b/>
        </w:rPr>
      </w:pPr>
    </w:p>
    <w:p w:rsidR="00171E1A" w:rsidRDefault="00171E1A" w:rsidP="00171E1A">
      <w:pPr>
        <w:suppressAutoHyphens/>
        <w:jc w:val="both"/>
        <w:rPr>
          <w:b/>
          <w:lang w:eastAsia="ar-SA"/>
        </w:rPr>
      </w:pPr>
      <w:r>
        <w:rPr>
          <w:b/>
          <w:lang w:eastAsia="ar-SA"/>
        </w:rPr>
        <w:t>Tāmes jāsastāda atsevišķi katram darba uzdevumam.</w:t>
      </w:r>
    </w:p>
    <w:p w:rsidR="00171E1A" w:rsidRDefault="00171E1A" w:rsidP="00171E1A">
      <w:pPr>
        <w:suppressAutoHyphens/>
        <w:jc w:val="both"/>
        <w:rPr>
          <w:lang w:eastAsia="ar-SA"/>
        </w:rPr>
      </w:pPr>
    </w:p>
    <w:p w:rsidR="00171E1A" w:rsidRDefault="00171E1A" w:rsidP="00171E1A">
      <w:pPr>
        <w:suppressAutoHyphens/>
        <w:jc w:val="both"/>
        <w:rPr>
          <w:b/>
          <w:lang w:eastAsia="ar-SA"/>
        </w:rPr>
      </w:pPr>
      <w:r>
        <w:rPr>
          <w:b/>
          <w:lang w:eastAsia="ar-SA"/>
        </w:rPr>
        <w:t>2.darba uzdevums:</w:t>
      </w:r>
    </w:p>
    <w:p w:rsidR="00171E1A" w:rsidRDefault="00171E1A" w:rsidP="00171E1A">
      <w:pPr>
        <w:suppressAutoHyphens/>
        <w:jc w:val="both"/>
        <w:rPr>
          <w:b/>
          <w:lang w:eastAsia="ar-SA"/>
        </w:rPr>
      </w:pPr>
    </w:p>
    <w:tbl>
      <w:tblPr>
        <w:tblW w:w="9240" w:type="dxa"/>
        <w:tblLayout w:type="fixed"/>
        <w:tblCellMar>
          <w:left w:w="30" w:type="dxa"/>
          <w:right w:w="30" w:type="dxa"/>
        </w:tblCellMar>
        <w:tblLook w:val="04A0" w:firstRow="1" w:lastRow="0" w:firstColumn="1" w:lastColumn="0" w:noHBand="0" w:noVBand="1"/>
      </w:tblPr>
      <w:tblGrid>
        <w:gridCol w:w="394"/>
        <w:gridCol w:w="4170"/>
        <w:gridCol w:w="1417"/>
        <w:gridCol w:w="3259"/>
      </w:tblGrid>
      <w:tr w:rsidR="00171E1A" w:rsidTr="00171E1A">
        <w:trPr>
          <w:trHeight w:val="247"/>
        </w:trPr>
        <w:tc>
          <w:tcPr>
            <w:tcW w:w="394" w:type="dxa"/>
            <w:tcBorders>
              <w:top w:val="single" w:sz="6" w:space="0" w:color="000000"/>
              <w:left w:val="single" w:sz="6" w:space="0" w:color="000000"/>
              <w:bottom w:val="single" w:sz="6" w:space="0" w:color="000000"/>
              <w:right w:val="single" w:sz="6" w:space="0" w:color="000000"/>
            </w:tcBorders>
            <w:hideMark/>
          </w:tcPr>
          <w:p w:rsidR="00171E1A" w:rsidRDefault="00171E1A">
            <w:pPr>
              <w:autoSpaceDE w:val="0"/>
              <w:autoSpaceDN w:val="0"/>
              <w:adjustRightInd w:val="0"/>
              <w:jc w:val="center"/>
              <w:rPr>
                <w:b/>
                <w:bCs/>
                <w:i/>
                <w:iCs/>
                <w:color w:val="000000"/>
                <w:sz w:val="20"/>
                <w:szCs w:val="20"/>
                <w:lang w:eastAsia="lv-LV"/>
              </w:rPr>
            </w:pPr>
            <w:r>
              <w:rPr>
                <w:b/>
                <w:bCs/>
                <w:i/>
                <w:iCs/>
                <w:color w:val="000000"/>
                <w:sz w:val="20"/>
                <w:szCs w:val="20"/>
                <w:lang w:eastAsia="lv-LV"/>
              </w:rPr>
              <w:t>Nr. p.k.</w:t>
            </w:r>
          </w:p>
        </w:tc>
        <w:tc>
          <w:tcPr>
            <w:tcW w:w="4172" w:type="dxa"/>
            <w:tcBorders>
              <w:top w:val="single" w:sz="6" w:space="0" w:color="000000"/>
              <w:left w:val="single" w:sz="6" w:space="0" w:color="000000"/>
              <w:bottom w:val="single" w:sz="6" w:space="0" w:color="000000"/>
              <w:right w:val="single" w:sz="6" w:space="0" w:color="000000"/>
            </w:tcBorders>
            <w:hideMark/>
          </w:tcPr>
          <w:p w:rsidR="00171E1A" w:rsidRDefault="00171E1A">
            <w:pPr>
              <w:autoSpaceDE w:val="0"/>
              <w:autoSpaceDN w:val="0"/>
              <w:adjustRightInd w:val="0"/>
              <w:jc w:val="center"/>
              <w:rPr>
                <w:rFonts w:ascii="Arial" w:hAnsi="Arial" w:cs="Arial"/>
                <w:color w:val="000000"/>
                <w:sz w:val="20"/>
                <w:szCs w:val="20"/>
                <w:lang w:eastAsia="lv-LV"/>
              </w:rPr>
            </w:pPr>
            <w:r>
              <w:rPr>
                <w:b/>
                <w:bCs/>
                <w:i/>
                <w:iCs/>
                <w:color w:val="000000"/>
                <w:sz w:val="20"/>
                <w:szCs w:val="20"/>
                <w:lang w:eastAsia="lv-LV"/>
              </w:rPr>
              <w:t xml:space="preserve">Darba vai materiālu </w:t>
            </w:r>
            <w:r>
              <w:rPr>
                <w:rFonts w:ascii="Arial" w:hAnsi="Arial" w:cs="Arial"/>
                <w:color w:val="000000"/>
                <w:sz w:val="20"/>
                <w:szCs w:val="20"/>
                <w:lang w:eastAsia="lv-LV"/>
              </w:rPr>
              <w:t>nosaukums</w:t>
            </w:r>
          </w:p>
        </w:tc>
        <w:tc>
          <w:tcPr>
            <w:tcW w:w="1418" w:type="dxa"/>
            <w:tcBorders>
              <w:top w:val="single" w:sz="6" w:space="0" w:color="000000"/>
              <w:left w:val="single" w:sz="6" w:space="0" w:color="000000"/>
              <w:bottom w:val="single" w:sz="6" w:space="0" w:color="000000"/>
              <w:right w:val="single" w:sz="6" w:space="0" w:color="000000"/>
            </w:tcBorders>
            <w:hideMark/>
          </w:tcPr>
          <w:p w:rsidR="00171E1A" w:rsidRDefault="00171E1A">
            <w:pPr>
              <w:autoSpaceDE w:val="0"/>
              <w:autoSpaceDN w:val="0"/>
              <w:adjustRightInd w:val="0"/>
              <w:jc w:val="center"/>
              <w:rPr>
                <w:b/>
                <w:bCs/>
                <w:i/>
                <w:iCs/>
                <w:color w:val="000000"/>
                <w:sz w:val="20"/>
                <w:szCs w:val="20"/>
                <w:lang w:eastAsia="lv-LV"/>
              </w:rPr>
            </w:pPr>
            <w:r>
              <w:rPr>
                <w:b/>
                <w:bCs/>
                <w:i/>
                <w:iCs/>
                <w:color w:val="000000"/>
                <w:sz w:val="20"/>
                <w:szCs w:val="20"/>
                <w:lang w:eastAsia="lv-LV"/>
              </w:rPr>
              <w:t>Mērvienība</w:t>
            </w:r>
          </w:p>
        </w:tc>
        <w:tc>
          <w:tcPr>
            <w:tcW w:w="3260" w:type="dxa"/>
            <w:tcBorders>
              <w:top w:val="single" w:sz="6" w:space="0" w:color="000000"/>
              <w:left w:val="single" w:sz="6" w:space="0" w:color="000000"/>
              <w:bottom w:val="single" w:sz="6" w:space="0" w:color="000000"/>
              <w:right w:val="single" w:sz="6" w:space="0" w:color="000000"/>
            </w:tcBorders>
            <w:hideMark/>
          </w:tcPr>
          <w:p w:rsidR="00171E1A" w:rsidRDefault="00171E1A">
            <w:pPr>
              <w:autoSpaceDE w:val="0"/>
              <w:autoSpaceDN w:val="0"/>
              <w:adjustRightInd w:val="0"/>
              <w:jc w:val="center"/>
              <w:rPr>
                <w:b/>
                <w:bCs/>
                <w:i/>
                <w:iCs/>
                <w:color w:val="000000"/>
                <w:sz w:val="20"/>
                <w:szCs w:val="20"/>
                <w:lang w:eastAsia="lv-LV"/>
              </w:rPr>
            </w:pPr>
            <w:r>
              <w:rPr>
                <w:b/>
                <w:bCs/>
                <w:i/>
                <w:iCs/>
                <w:color w:val="000000"/>
                <w:sz w:val="20"/>
                <w:szCs w:val="20"/>
                <w:lang w:eastAsia="lv-LV"/>
              </w:rPr>
              <w:t>Daudzums</w:t>
            </w:r>
          </w:p>
        </w:tc>
      </w:tr>
      <w:tr w:rsidR="00171E1A" w:rsidTr="00171E1A">
        <w:trPr>
          <w:trHeight w:val="442"/>
        </w:trPr>
        <w:tc>
          <w:tcPr>
            <w:tcW w:w="394" w:type="dxa"/>
            <w:tcBorders>
              <w:top w:val="single" w:sz="6" w:space="0" w:color="000000"/>
              <w:left w:val="single" w:sz="6" w:space="0" w:color="000000"/>
              <w:bottom w:val="single" w:sz="6" w:space="0" w:color="000000"/>
              <w:right w:val="single" w:sz="6" w:space="0" w:color="000000"/>
            </w:tcBorders>
          </w:tcPr>
          <w:p w:rsidR="00171E1A" w:rsidRDefault="00171E1A">
            <w:pPr>
              <w:autoSpaceDE w:val="0"/>
              <w:autoSpaceDN w:val="0"/>
              <w:adjustRightInd w:val="0"/>
              <w:jc w:val="center"/>
              <w:rPr>
                <w:b/>
                <w:bCs/>
                <w:i/>
                <w:iCs/>
                <w:color w:val="000000"/>
                <w:sz w:val="20"/>
                <w:szCs w:val="20"/>
                <w:lang w:eastAsia="lv-LV"/>
              </w:rPr>
            </w:pPr>
          </w:p>
        </w:tc>
        <w:tc>
          <w:tcPr>
            <w:tcW w:w="4172" w:type="dxa"/>
            <w:tcBorders>
              <w:top w:val="single" w:sz="6" w:space="0" w:color="000000"/>
              <w:left w:val="single" w:sz="6" w:space="0" w:color="000000"/>
              <w:bottom w:val="single" w:sz="6" w:space="0" w:color="000000"/>
              <w:right w:val="single" w:sz="6" w:space="0" w:color="000000"/>
            </w:tcBorders>
          </w:tcPr>
          <w:p w:rsidR="00171E1A" w:rsidRDefault="00171E1A">
            <w:pPr>
              <w:autoSpaceDE w:val="0"/>
              <w:autoSpaceDN w:val="0"/>
              <w:adjustRightInd w:val="0"/>
              <w:jc w:val="center"/>
              <w:rPr>
                <w:b/>
                <w:bCs/>
                <w:i/>
                <w:iCs/>
                <w:color w:val="000000"/>
                <w:sz w:val="20"/>
                <w:szCs w:val="20"/>
                <w:lang w:eastAsia="lv-LV"/>
              </w:rPr>
            </w:pPr>
          </w:p>
        </w:tc>
        <w:tc>
          <w:tcPr>
            <w:tcW w:w="1418" w:type="dxa"/>
            <w:tcBorders>
              <w:top w:val="single" w:sz="6" w:space="0" w:color="000000"/>
              <w:left w:val="single" w:sz="6" w:space="0" w:color="000000"/>
              <w:bottom w:val="single" w:sz="6" w:space="0" w:color="000000"/>
              <w:right w:val="single" w:sz="6" w:space="0" w:color="000000"/>
            </w:tcBorders>
          </w:tcPr>
          <w:p w:rsidR="00171E1A" w:rsidRDefault="00171E1A">
            <w:pPr>
              <w:autoSpaceDE w:val="0"/>
              <w:autoSpaceDN w:val="0"/>
              <w:adjustRightInd w:val="0"/>
              <w:jc w:val="center"/>
              <w:rPr>
                <w:b/>
                <w:bCs/>
                <w:i/>
                <w:iCs/>
                <w:color w:val="000000"/>
                <w:sz w:val="20"/>
                <w:szCs w:val="20"/>
                <w:lang w:eastAsia="lv-LV"/>
              </w:rPr>
            </w:pPr>
          </w:p>
        </w:tc>
        <w:tc>
          <w:tcPr>
            <w:tcW w:w="3260" w:type="dxa"/>
            <w:tcBorders>
              <w:top w:val="single" w:sz="6" w:space="0" w:color="000000"/>
              <w:left w:val="single" w:sz="6" w:space="0" w:color="000000"/>
              <w:bottom w:val="single" w:sz="6" w:space="0" w:color="000000"/>
              <w:right w:val="single" w:sz="6" w:space="0" w:color="000000"/>
            </w:tcBorders>
          </w:tcPr>
          <w:p w:rsidR="00171E1A" w:rsidRDefault="00171E1A">
            <w:pPr>
              <w:autoSpaceDE w:val="0"/>
              <w:autoSpaceDN w:val="0"/>
              <w:adjustRightInd w:val="0"/>
              <w:jc w:val="center"/>
              <w:rPr>
                <w:b/>
                <w:bCs/>
                <w:i/>
                <w:iCs/>
                <w:color w:val="000000"/>
                <w:sz w:val="20"/>
                <w:szCs w:val="20"/>
                <w:lang w:eastAsia="lv-LV"/>
              </w:rPr>
            </w:pPr>
          </w:p>
        </w:tc>
      </w:tr>
      <w:tr w:rsidR="00171E1A" w:rsidTr="00171E1A">
        <w:trPr>
          <w:trHeight w:val="494"/>
        </w:trPr>
        <w:tc>
          <w:tcPr>
            <w:tcW w:w="394" w:type="dxa"/>
            <w:tcBorders>
              <w:top w:val="single" w:sz="6" w:space="0" w:color="000000"/>
              <w:left w:val="single" w:sz="6" w:space="0" w:color="000000"/>
              <w:bottom w:val="single" w:sz="6" w:space="0" w:color="000000"/>
              <w:right w:val="nil"/>
            </w:tcBorders>
            <w:hideMark/>
          </w:tcPr>
          <w:p w:rsidR="00171E1A" w:rsidRDefault="00171E1A">
            <w:pPr>
              <w:autoSpaceDE w:val="0"/>
              <w:autoSpaceDN w:val="0"/>
              <w:adjustRightInd w:val="0"/>
              <w:jc w:val="center"/>
              <w:rPr>
                <w:color w:val="000000"/>
                <w:sz w:val="20"/>
                <w:szCs w:val="20"/>
                <w:lang w:eastAsia="lv-LV"/>
              </w:rPr>
            </w:pPr>
            <w:r>
              <w:rPr>
                <w:color w:val="000000"/>
                <w:sz w:val="20"/>
                <w:szCs w:val="20"/>
                <w:lang w:eastAsia="lv-LV"/>
              </w:rPr>
              <w:t>1</w:t>
            </w:r>
          </w:p>
        </w:tc>
        <w:tc>
          <w:tcPr>
            <w:tcW w:w="4172" w:type="dxa"/>
            <w:tcBorders>
              <w:top w:val="single" w:sz="6" w:space="0" w:color="000000"/>
              <w:left w:val="single" w:sz="6" w:space="0" w:color="000000"/>
              <w:bottom w:val="single" w:sz="6" w:space="0" w:color="000000"/>
              <w:right w:val="single" w:sz="6" w:space="0" w:color="000000"/>
            </w:tcBorders>
            <w:hideMark/>
          </w:tcPr>
          <w:p w:rsidR="00171E1A" w:rsidRDefault="00171E1A">
            <w:pPr>
              <w:autoSpaceDE w:val="0"/>
              <w:autoSpaceDN w:val="0"/>
              <w:adjustRightInd w:val="0"/>
              <w:rPr>
                <w:color w:val="000000"/>
                <w:sz w:val="20"/>
                <w:szCs w:val="20"/>
                <w:lang w:eastAsia="lv-LV"/>
              </w:rPr>
            </w:pPr>
            <w:r>
              <w:rPr>
                <w:color w:val="000000"/>
                <w:sz w:val="20"/>
                <w:szCs w:val="20"/>
                <w:lang w:eastAsia="lv-LV"/>
              </w:rPr>
              <w:t>Sienu virsmas attīrīšana, gruntēšana</w:t>
            </w:r>
          </w:p>
        </w:tc>
        <w:tc>
          <w:tcPr>
            <w:tcW w:w="1418" w:type="dxa"/>
            <w:tcBorders>
              <w:top w:val="single" w:sz="6" w:space="0" w:color="000000"/>
              <w:left w:val="single" w:sz="6" w:space="0" w:color="000000"/>
              <w:bottom w:val="single" w:sz="6" w:space="0" w:color="000000"/>
              <w:right w:val="single" w:sz="6" w:space="0" w:color="000000"/>
            </w:tcBorders>
            <w:hideMark/>
          </w:tcPr>
          <w:p w:rsidR="00171E1A" w:rsidRDefault="00171E1A">
            <w:pPr>
              <w:autoSpaceDE w:val="0"/>
              <w:autoSpaceDN w:val="0"/>
              <w:adjustRightInd w:val="0"/>
              <w:jc w:val="center"/>
              <w:rPr>
                <w:color w:val="000000"/>
                <w:sz w:val="20"/>
                <w:szCs w:val="20"/>
                <w:lang w:eastAsia="lv-LV"/>
              </w:rPr>
            </w:pPr>
            <w:r>
              <w:rPr>
                <w:color w:val="000000"/>
                <w:sz w:val="20"/>
                <w:szCs w:val="20"/>
                <w:lang w:eastAsia="lv-LV"/>
              </w:rPr>
              <w:t>m2</w:t>
            </w:r>
          </w:p>
        </w:tc>
        <w:tc>
          <w:tcPr>
            <w:tcW w:w="3260" w:type="dxa"/>
            <w:tcBorders>
              <w:top w:val="single" w:sz="6" w:space="0" w:color="000000"/>
              <w:left w:val="single" w:sz="6" w:space="0" w:color="000000"/>
              <w:bottom w:val="single" w:sz="6" w:space="0" w:color="000000"/>
              <w:right w:val="single" w:sz="6" w:space="0" w:color="000000"/>
            </w:tcBorders>
            <w:hideMark/>
          </w:tcPr>
          <w:p w:rsidR="00171E1A" w:rsidRDefault="00171E1A">
            <w:pPr>
              <w:autoSpaceDE w:val="0"/>
              <w:autoSpaceDN w:val="0"/>
              <w:adjustRightInd w:val="0"/>
              <w:jc w:val="center"/>
              <w:rPr>
                <w:color w:val="000000"/>
                <w:sz w:val="20"/>
                <w:szCs w:val="20"/>
                <w:lang w:eastAsia="lv-LV"/>
              </w:rPr>
            </w:pPr>
            <w:r>
              <w:rPr>
                <w:color w:val="000000"/>
                <w:sz w:val="20"/>
                <w:szCs w:val="20"/>
                <w:lang w:eastAsia="lv-LV"/>
              </w:rPr>
              <w:t>642,00</w:t>
            </w:r>
          </w:p>
        </w:tc>
      </w:tr>
      <w:tr w:rsidR="00171E1A" w:rsidTr="00171E1A">
        <w:trPr>
          <w:trHeight w:val="494"/>
        </w:trPr>
        <w:tc>
          <w:tcPr>
            <w:tcW w:w="394" w:type="dxa"/>
            <w:tcBorders>
              <w:top w:val="single" w:sz="6" w:space="0" w:color="000000"/>
              <w:left w:val="single" w:sz="6" w:space="0" w:color="000000"/>
              <w:bottom w:val="single" w:sz="6" w:space="0" w:color="000000"/>
              <w:right w:val="nil"/>
            </w:tcBorders>
          </w:tcPr>
          <w:p w:rsidR="00171E1A" w:rsidRDefault="00171E1A">
            <w:pPr>
              <w:autoSpaceDE w:val="0"/>
              <w:autoSpaceDN w:val="0"/>
              <w:adjustRightInd w:val="0"/>
              <w:jc w:val="center"/>
              <w:rPr>
                <w:color w:val="000000"/>
                <w:sz w:val="20"/>
                <w:szCs w:val="20"/>
                <w:lang w:eastAsia="lv-LV"/>
              </w:rPr>
            </w:pPr>
          </w:p>
        </w:tc>
        <w:tc>
          <w:tcPr>
            <w:tcW w:w="4172" w:type="dxa"/>
            <w:tcBorders>
              <w:top w:val="nil"/>
              <w:left w:val="nil"/>
              <w:bottom w:val="single" w:sz="2" w:space="0" w:color="000000"/>
              <w:right w:val="single" w:sz="2" w:space="0" w:color="000000"/>
            </w:tcBorders>
            <w:hideMark/>
          </w:tcPr>
          <w:p w:rsidR="00171E1A" w:rsidRDefault="00171E1A">
            <w:pPr>
              <w:autoSpaceDE w:val="0"/>
              <w:autoSpaceDN w:val="0"/>
              <w:adjustRightInd w:val="0"/>
              <w:jc w:val="right"/>
              <w:rPr>
                <w:i/>
                <w:iCs/>
                <w:color w:val="800000"/>
                <w:sz w:val="20"/>
                <w:szCs w:val="20"/>
                <w:lang w:eastAsia="lv-LV"/>
              </w:rPr>
            </w:pPr>
            <w:r>
              <w:rPr>
                <w:i/>
                <w:iCs/>
                <w:color w:val="800000"/>
                <w:sz w:val="20"/>
                <w:szCs w:val="20"/>
                <w:lang w:eastAsia="lv-LV"/>
              </w:rPr>
              <w:t>grunts universāla dziļi nostiprinoša</w:t>
            </w:r>
          </w:p>
        </w:tc>
        <w:tc>
          <w:tcPr>
            <w:tcW w:w="1418" w:type="dxa"/>
            <w:tcBorders>
              <w:top w:val="nil"/>
              <w:left w:val="single" w:sz="2" w:space="0" w:color="000000"/>
              <w:bottom w:val="single" w:sz="2" w:space="0" w:color="000000"/>
              <w:right w:val="single" w:sz="2" w:space="0" w:color="000000"/>
            </w:tcBorders>
            <w:hideMark/>
          </w:tcPr>
          <w:p w:rsidR="00171E1A" w:rsidRDefault="00171E1A">
            <w:pPr>
              <w:autoSpaceDE w:val="0"/>
              <w:autoSpaceDN w:val="0"/>
              <w:adjustRightInd w:val="0"/>
              <w:jc w:val="center"/>
              <w:rPr>
                <w:i/>
                <w:iCs/>
                <w:color w:val="800000"/>
                <w:sz w:val="20"/>
                <w:szCs w:val="20"/>
                <w:lang w:eastAsia="lv-LV"/>
              </w:rPr>
            </w:pPr>
            <w:r>
              <w:rPr>
                <w:i/>
                <w:iCs/>
                <w:color w:val="800000"/>
                <w:sz w:val="20"/>
                <w:szCs w:val="20"/>
                <w:lang w:eastAsia="lv-LV"/>
              </w:rPr>
              <w:t>kg</w:t>
            </w:r>
          </w:p>
        </w:tc>
        <w:tc>
          <w:tcPr>
            <w:tcW w:w="3260" w:type="dxa"/>
            <w:tcBorders>
              <w:top w:val="nil"/>
              <w:left w:val="single" w:sz="2" w:space="0" w:color="000000"/>
              <w:bottom w:val="single" w:sz="2" w:space="0" w:color="000000"/>
              <w:right w:val="single" w:sz="2" w:space="0" w:color="000000"/>
            </w:tcBorders>
            <w:hideMark/>
          </w:tcPr>
          <w:p w:rsidR="00171E1A" w:rsidRDefault="00171E1A">
            <w:pPr>
              <w:autoSpaceDE w:val="0"/>
              <w:autoSpaceDN w:val="0"/>
              <w:adjustRightInd w:val="0"/>
              <w:jc w:val="center"/>
              <w:rPr>
                <w:i/>
                <w:iCs/>
                <w:color w:val="800000"/>
                <w:sz w:val="20"/>
                <w:szCs w:val="20"/>
                <w:lang w:eastAsia="lv-LV"/>
              </w:rPr>
            </w:pPr>
            <w:r>
              <w:rPr>
                <w:i/>
                <w:iCs/>
                <w:color w:val="800000"/>
                <w:sz w:val="20"/>
                <w:szCs w:val="20"/>
                <w:lang w:eastAsia="lv-LV"/>
              </w:rPr>
              <w:t>64,20</w:t>
            </w:r>
          </w:p>
        </w:tc>
      </w:tr>
      <w:tr w:rsidR="00171E1A" w:rsidTr="00171E1A">
        <w:trPr>
          <w:trHeight w:val="247"/>
        </w:trPr>
        <w:tc>
          <w:tcPr>
            <w:tcW w:w="394" w:type="dxa"/>
            <w:tcBorders>
              <w:top w:val="single" w:sz="6" w:space="0" w:color="000000"/>
              <w:left w:val="single" w:sz="6" w:space="0" w:color="000000"/>
              <w:bottom w:val="single" w:sz="6" w:space="0" w:color="000000"/>
              <w:right w:val="nil"/>
            </w:tcBorders>
            <w:hideMark/>
          </w:tcPr>
          <w:p w:rsidR="00171E1A" w:rsidRDefault="00171E1A">
            <w:pPr>
              <w:autoSpaceDE w:val="0"/>
              <w:autoSpaceDN w:val="0"/>
              <w:adjustRightInd w:val="0"/>
              <w:jc w:val="center"/>
              <w:rPr>
                <w:color w:val="000000"/>
                <w:sz w:val="20"/>
                <w:szCs w:val="20"/>
                <w:lang w:eastAsia="lv-LV"/>
              </w:rPr>
            </w:pPr>
            <w:r>
              <w:rPr>
                <w:color w:val="000000"/>
                <w:sz w:val="20"/>
                <w:szCs w:val="20"/>
                <w:lang w:eastAsia="lv-LV"/>
              </w:rPr>
              <w:t>2</w:t>
            </w:r>
          </w:p>
        </w:tc>
        <w:tc>
          <w:tcPr>
            <w:tcW w:w="4172" w:type="dxa"/>
            <w:tcBorders>
              <w:top w:val="single" w:sz="6" w:space="0" w:color="000000"/>
              <w:left w:val="single" w:sz="6" w:space="0" w:color="000000"/>
              <w:bottom w:val="single" w:sz="6" w:space="0" w:color="000000"/>
              <w:right w:val="single" w:sz="6" w:space="0" w:color="000000"/>
            </w:tcBorders>
            <w:hideMark/>
          </w:tcPr>
          <w:p w:rsidR="00171E1A" w:rsidRDefault="00171E1A">
            <w:pPr>
              <w:autoSpaceDE w:val="0"/>
              <w:autoSpaceDN w:val="0"/>
              <w:adjustRightInd w:val="0"/>
              <w:rPr>
                <w:color w:val="000000"/>
                <w:sz w:val="20"/>
                <w:szCs w:val="20"/>
                <w:lang w:eastAsia="lv-LV"/>
              </w:rPr>
            </w:pPr>
            <w:r>
              <w:rPr>
                <w:color w:val="000000"/>
                <w:sz w:val="20"/>
                <w:szCs w:val="20"/>
                <w:lang w:eastAsia="lv-LV"/>
              </w:rPr>
              <w:t>Plaisu aizdare</w:t>
            </w:r>
          </w:p>
        </w:tc>
        <w:tc>
          <w:tcPr>
            <w:tcW w:w="1418" w:type="dxa"/>
            <w:tcBorders>
              <w:top w:val="single" w:sz="6" w:space="0" w:color="000000"/>
              <w:left w:val="single" w:sz="6" w:space="0" w:color="000000"/>
              <w:bottom w:val="single" w:sz="6" w:space="0" w:color="000000"/>
              <w:right w:val="single" w:sz="6" w:space="0" w:color="000000"/>
            </w:tcBorders>
            <w:hideMark/>
          </w:tcPr>
          <w:p w:rsidR="00171E1A" w:rsidRDefault="00171E1A">
            <w:pPr>
              <w:autoSpaceDE w:val="0"/>
              <w:autoSpaceDN w:val="0"/>
              <w:adjustRightInd w:val="0"/>
              <w:jc w:val="center"/>
              <w:rPr>
                <w:color w:val="000000"/>
                <w:sz w:val="20"/>
                <w:szCs w:val="20"/>
                <w:lang w:eastAsia="lv-LV"/>
              </w:rPr>
            </w:pPr>
            <w:r>
              <w:rPr>
                <w:color w:val="000000"/>
                <w:sz w:val="20"/>
                <w:szCs w:val="20"/>
                <w:lang w:eastAsia="lv-LV"/>
              </w:rPr>
              <w:t>kompl</w:t>
            </w:r>
          </w:p>
        </w:tc>
        <w:tc>
          <w:tcPr>
            <w:tcW w:w="3260" w:type="dxa"/>
            <w:tcBorders>
              <w:top w:val="single" w:sz="6" w:space="0" w:color="000000"/>
              <w:left w:val="single" w:sz="6" w:space="0" w:color="000000"/>
              <w:bottom w:val="single" w:sz="6" w:space="0" w:color="000000"/>
              <w:right w:val="single" w:sz="6" w:space="0" w:color="000000"/>
            </w:tcBorders>
            <w:hideMark/>
          </w:tcPr>
          <w:p w:rsidR="00171E1A" w:rsidRDefault="00171E1A">
            <w:pPr>
              <w:autoSpaceDE w:val="0"/>
              <w:autoSpaceDN w:val="0"/>
              <w:adjustRightInd w:val="0"/>
              <w:jc w:val="center"/>
              <w:rPr>
                <w:color w:val="000000"/>
                <w:sz w:val="20"/>
                <w:szCs w:val="20"/>
                <w:lang w:eastAsia="lv-LV"/>
              </w:rPr>
            </w:pPr>
            <w:r>
              <w:rPr>
                <w:color w:val="000000"/>
                <w:sz w:val="20"/>
                <w:szCs w:val="20"/>
                <w:lang w:eastAsia="lv-LV"/>
              </w:rPr>
              <w:t>1,00</w:t>
            </w:r>
          </w:p>
        </w:tc>
      </w:tr>
      <w:tr w:rsidR="00171E1A" w:rsidTr="00171E1A">
        <w:trPr>
          <w:trHeight w:val="494"/>
        </w:trPr>
        <w:tc>
          <w:tcPr>
            <w:tcW w:w="394" w:type="dxa"/>
            <w:tcBorders>
              <w:top w:val="single" w:sz="6" w:space="0" w:color="000000"/>
              <w:left w:val="single" w:sz="6" w:space="0" w:color="000000"/>
              <w:bottom w:val="single" w:sz="6" w:space="0" w:color="000000"/>
              <w:right w:val="nil"/>
            </w:tcBorders>
          </w:tcPr>
          <w:p w:rsidR="00171E1A" w:rsidRDefault="00171E1A">
            <w:pPr>
              <w:autoSpaceDE w:val="0"/>
              <w:autoSpaceDN w:val="0"/>
              <w:adjustRightInd w:val="0"/>
              <w:jc w:val="center"/>
              <w:rPr>
                <w:color w:val="000000"/>
                <w:sz w:val="20"/>
                <w:szCs w:val="20"/>
                <w:lang w:eastAsia="lv-LV"/>
              </w:rPr>
            </w:pPr>
          </w:p>
        </w:tc>
        <w:tc>
          <w:tcPr>
            <w:tcW w:w="4172" w:type="dxa"/>
            <w:tcBorders>
              <w:top w:val="single" w:sz="6" w:space="0" w:color="000000"/>
              <w:left w:val="single" w:sz="6" w:space="0" w:color="000000"/>
              <w:bottom w:val="single" w:sz="6" w:space="0" w:color="000000"/>
              <w:right w:val="single" w:sz="6" w:space="0" w:color="000000"/>
            </w:tcBorders>
            <w:hideMark/>
          </w:tcPr>
          <w:p w:rsidR="00171E1A" w:rsidRDefault="00171E1A">
            <w:pPr>
              <w:autoSpaceDE w:val="0"/>
              <w:autoSpaceDN w:val="0"/>
              <w:adjustRightInd w:val="0"/>
              <w:jc w:val="right"/>
              <w:rPr>
                <w:i/>
                <w:iCs/>
                <w:color w:val="800000"/>
                <w:sz w:val="20"/>
                <w:szCs w:val="20"/>
                <w:lang w:eastAsia="lv-LV"/>
              </w:rPr>
            </w:pPr>
            <w:r>
              <w:rPr>
                <w:i/>
                <w:iCs/>
                <w:color w:val="800000"/>
                <w:sz w:val="20"/>
                <w:szCs w:val="20"/>
                <w:lang w:eastAsia="lv-LV"/>
              </w:rPr>
              <w:t>akrila hermētiķis  balts</w:t>
            </w:r>
          </w:p>
        </w:tc>
        <w:tc>
          <w:tcPr>
            <w:tcW w:w="1418" w:type="dxa"/>
            <w:tcBorders>
              <w:top w:val="single" w:sz="6" w:space="0" w:color="000000"/>
              <w:left w:val="single" w:sz="6" w:space="0" w:color="000000"/>
              <w:bottom w:val="single" w:sz="6" w:space="0" w:color="000000"/>
              <w:right w:val="single" w:sz="6" w:space="0" w:color="000000"/>
            </w:tcBorders>
            <w:hideMark/>
          </w:tcPr>
          <w:p w:rsidR="00171E1A" w:rsidRDefault="00171E1A">
            <w:pPr>
              <w:autoSpaceDE w:val="0"/>
              <w:autoSpaceDN w:val="0"/>
              <w:adjustRightInd w:val="0"/>
              <w:jc w:val="center"/>
              <w:rPr>
                <w:i/>
                <w:iCs/>
                <w:color w:val="800000"/>
                <w:sz w:val="20"/>
                <w:szCs w:val="20"/>
                <w:lang w:eastAsia="lv-LV"/>
              </w:rPr>
            </w:pPr>
            <w:r>
              <w:rPr>
                <w:i/>
                <w:iCs/>
                <w:color w:val="800000"/>
                <w:sz w:val="20"/>
                <w:szCs w:val="20"/>
                <w:lang w:eastAsia="lv-LV"/>
              </w:rPr>
              <w:t>kg</w:t>
            </w:r>
          </w:p>
        </w:tc>
        <w:tc>
          <w:tcPr>
            <w:tcW w:w="3260" w:type="dxa"/>
            <w:tcBorders>
              <w:top w:val="single" w:sz="6" w:space="0" w:color="000000"/>
              <w:left w:val="single" w:sz="6" w:space="0" w:color="000000"/>
              <w:bottom w:val="single" w:sz="6" w:space="0" w:color="000000"/>
              <w:right w:val="single" w:sz="6" w:space="0" w:color="000000"/>
            </w:tcBorders>
            <w:hideMark/>
          </w:tcPr>
          <w:p w:rsidR="00171E1A" w:rsidRDefault="00171E1A">
            <w:pPr>
              <w:autoSpaceDE w:val="0"/>
              <w:autoSpaceDN w:val="0"/>
              <w:adjustRightInd w:val="0"/>
              <w:jc w:val="center"/>
              <w:rPr>
                <w:i/>
                <w:iCs/>
                <w:color w:val="800000"/>
                <w:sz w:val="20"/>
                <w:szCs w:val="20"/>
                <w:lang w:eastAsia="lv-LV"/>
              </w:rPr>
            </w:pPr>
            <w:r>
              <w:rPr>
                <w:i/>
                <w:iCs/>
                <w:color w:val="800000"/>
                <w:sz w:val="20"/>
                <w:szCs w:val="20"/>
                <w:lang w:eastAsia="lv-LV"/>
              </w:rPr>
              <w:t>15,00</w:t>
            </w:r>
          </w:p>
        </w:tc>
      </w:tr>
      <w:tr w:rsidR="00171E1A" w:rsidTr="00171E1A">
        <w:trPr>
          <w:trHeight w:val="989"/>
        </w:trPr>
        <w:tc>
          <w:tcPr>
            <w:tcW w:w="394" w:type="dxa"/>
            <w:tcBorders>
              <w:top w:val="single" w:sz="6" w:space="0" w:color="000000"/>
              <w:left w:val="single" w:sz="6" w:space="0" w:color="000000"/>
              <w:bottom w:val="single" w:sz="6" w:space="0" w:color="000000"/>
              <w:right w:val="nil"/>
            </w:tcBorders>
            <w:hideMark/>
          </w:tcPr>
          <w:p w:rsidR="00171E1A" w:rsidRDefault="00171E1A">
            <w:pPr>
              <w:autoSpaceDE w:val="0"/>
              <w:autoSpaceDN w:val="0"/>
              <w:adjustRightInd w:val="0"/>
              <w:jc w:val="center"/>
              <w:rPr>
                <w:color w:val="000000"/>
                <w:sz w:val="20"/>
                <w:szCs w:val="20"/>
                <w:lang w:eastAsia="lv-LV"/>
              </w:rPr>
            </w:pPr>
            <w:r>
              <w:rPr>
                <w:color w:val="000000"/>
                <w:sz w:val="20"/>
                <w:szCs w:val="20"/>
                <w:lang w:eastAsia="lv-LV"/>
              </w:rPr>
              <w:t>3</w:t>
            </w:r>
          </w:p>
        </w:tc>
        <w:tc>
          <w:tcPr>
            <w:tcW w:w="4172" w:type="dxa"/>
            <w:tcBorders>
              <w:top w:val="single" w:sz="6" w:space="0" w:color="000000"/>
              <w:left w:val="single" w:sz="6" w:space="0" w:color="000000"/>
              <w:bottom w:val="single" w:sz="6" w:space="0" w:color="000000"/>
              <w:right w:val="single" w:sz="6" w:space="0" w:color="000000"/>
            </w:tcBorders>
            <w:hideMark/>
          </w:tcPr>
          <w:p w:rsidR="00171E1A" w:rsidRDefault="00171E1A">
            <w:pPr>
              <w:autoSpaceDE w:val="0"/>
              <w:autoSpaceDN w:val="0"/>
              <w:adjustRightInd w:val="0"/>
              <w:rPr>
                <w:color w:val="000000"/>
                <w:sz w:val="20"/>
                <w:szCs w:val="20"/>
                <w:lang w:eastAsia="lv-LV"/>
              </w:rPr>
            </w:pPr>
            <w:r>
              <w:rPr>
                <w:color w:val="000000"/>
                <w:sz w:val="20"/>
                <w:szCs w:val="20"/>
                <w:lang w:eastAsia="lv-LV"/>
              </w:rPr>
              <w:t>Virsmas apmetuma izlīdzināšana 1-5mm biezā kārtā ar sauso maisījumu javām</w:t>
            </w:r>
          </w:p>
        </w:tc>
        <w:tc>
          <w:tcPr>
            <w:tcW w:w="1418" w:type="dxa"/>
            <w:tcBorders>
              <w:top w:val="single" w:sz="6" w:space="0" w:color="000000"/>
              <w:left w:val="single" w:sz="6" w:space="0" w:color="000000"/>
              <w:bottom w:val="single" w:sz="6" w:space="0" w:color="000000"/>
              <w:right w:val="single" w:sz="6" w:space="0" w:color="000000"/>
            </w:tcBorders>
            <w:hideMark/>
          </w:tcPr>
          <w:p w:rsidR="00171E1A" w:rsidRDefault="00171E1A">
            <w:pPr>
              <w:autoSpaceDE w:val="0"/>
              <w:autoSpaceDN w:val="0"/>
              <w:adjustRightInd w:val="0"/>
              <w:jc w:val="center"/>
              <w:rPr>
                <w:color w:val="000000"/>
                <w:sz w:val="20"/>
                <w:szCs w:val="20"/>
                <w:lang w:eastAsia="lv-LV"/>
              </w:rPr>
            </w:pPr>
            <w:r>
              <w:rPr>
                <w:color w:val="000000"/>
                <w:sz w:val="20"/>
                <w:szCs w:val="20"/>
                <w:lang w:eastAsia="lv-LV"/>
              </w:rPr>
              <w:t>m2</w:t>
            </w:r>
          </w:p>
        </w:tc>
        <w:tc>
          <w:tcPr>
            <w:tcW w:w="3260" w:type="dxa"/>
            <w:tcBorders>
              <w:top w:val="single" w:sz="6" w:space="0" w:color="000000"/>
              <w:left w:val="single" w:sz="6" w:space="0" w:color="000000"/>
              <w:bottom w:val="single" w:sz="6" w:space="0" w:color="000000"/>
              <w:right w:val="single" w:sz="6" w:space="0" w:color="000000"/>
            </w:tcBorders>
            <w:hideMark/>
          </w:tcPr>
          <w:p w:rsidR="00171E1A" w:rsidRDefault="00171E1A">
            <w:pPr>
              <w:autoSpaceDE w:val="0"/>
              <w:autoSpaceDN w:val="0"/>
              <w:adjustRightInd w:val="0"/>
              <w:jc w:val="center"/>
              <w:rPr>
                <w:color w:val="000000"/>
                <w:sz w:val="20"/>
                <w:szCs w:val="20"/>
                <w:lang w:eastAsia="lv-LV"/>
              </w:rPr>
            </w:pPr>
            <w:r>
              <w:rPr>
                <w:color w:val="000000"/>
                <w:sz w:val="20"/>
                <w:szCs w:val="20"/>
                <w:lang w:eastAsia="lv-LV"/>
              </w:rPr>
              <w:t>642,00</w:t>
            </w:r>
          </w:p>
        </w:tc>
      </w:tr>
      <w:tr w:rsidR="00171E1A" w:rsidTr="00171E1A">
        <w:trPr>
          <w:trHeight w:val="247"/>
        </w:trPr>
        <w:tc>
          <w:tcPr>
            <w:tcW w:w="394" w:type="dxa"/>
            <w:tcBorders>
              <w:top w:val="single" w:sz="6" w:space="0" w:color="000000"/>
              <w:left w:val="single" w:sz="6" w:space="0" w:color="000000"/>
              <w:bottom w:val="single" w:sz="6" w:space="0" w:color="000000"/>
              <w:right w:val="nil"/>
            </w:tcBorders>
          </w:tcPr>
          <w:p w:rsidR="00171E1A" w:rsidRDefault="00171E1A">
            <w:pPr>
              <w:autoSpaceDE w:val="0"/>
              <w:autoSpaceDN w:val="0"/>
              <w:adjustRightInd w:val="0"/>
              <w:jc w:val="center"/>
              <w:rPr>
                <w:color w:val="000000"/>
                <w:sz w:val="20"/>
                <w:szCs w:val="20"/>
                <w:lang w:eastAsia="lv-LV"/>
              </w:rPr>
            </w:pPr>
          </w:p>
        </w:tc>
        <w:tc>
          <w:tcPr>
            <w:tcW w:w="4172" w:type="dxa"/>
            <w:tcBorders>
              <w:top w:val="single" w:sz="6" w:space="0" w:color="000000"/>
              <w:left w:val="single" w:sz="6" w:space="0" w:color="000000"/>
              <w:bottom w:val="single" w:sz="6" w:space="0" w:color="000000"/>
              <w:right w:val="single" w:sz="6" w:space="0" w:color="000000"/>
            </w:tcBorders>
            <w:hideMark/>
          </w:tcPr>
          <w:p w:rsidR="00171E1A" w:rsidRDefault="00171E1A">
            <w:pPr>
              <w:autoSpaceDE w:val="0"/>
              <w:autoSpaceDN w:val="0"/>
              <w:adjustRightInd w:val="0"/>
              <w:jc w:val="right"/>
              <w:rPr>
                <w:i/>
                <w:iCs/>
                <w:color w:val="800000"/>
                <w:sz w:val="20"/>
                <w:szCs w:val="20"/>
                <w:lang w:eastAsia="lv-LV"/>
              </w:rPr>
            </w:pPr>
            <w:r>
              <w:rPr>
                <w:i/>
                <w:iCs/>
                <w:color w:val="800000"/>
                <w:sz w:val="20"/>
                <w:szCs w:val="20"/>
                <w:lang w:eastAsia="lv-LV"/>
              </w:rPr>
              <w:t>apmetums - sausie maisījumi</w:t>
            </w:r>
          </w:p>
        </w:tc>
        <w:tc>
          <w:tcPr>
            <w:tcW w:w="1418" w:type="dxa"/>
            <w:tcBorders>
              <w:top w:val="single" w:sz="6" w:space="0" w:color="000000"/>
              <w:left w:val="single" w:sz="6" w:space="0" w:color="000000"/>
              <w:bottom w:val="single" w:sz="6" w:space="0" w:color="000000"/>
              <w:right w:val="single" w:sz="6" w:space="0" w:color="000000"/>
            </w:tcBorders>
            <w:hideMark/>
          </w:tcPr>
          <w:p w:rsidR="00171E1A" w:rsidRDefault="00171E1A">
            <w:pPr>
              <w:autoSpaceDE w:val="0"/>
              <w:autoSpaceDN w:val="0"/>
              <w:adjustRightInd w:val="0"/>
              <w:jc w:val="center"/>
              <w:rPr>
                <w:i/>
                <w:iCs/>
                <w:color w:val="800000"/>
                <w:sz w:val="20"/>
                <w:szCs w:val="20"/>
                <w:lang w:eastAsia="lv-LV"/>
              </w:rPr>
            </w:pPr>
            <w:r>
              <w:rPr>
                <w:i/>
                <w:iCs/>
                <w:color w:val="800000"/>
                <w:sz w:val="20"/>
                <w:szCs w:val="20"/>
                <w:lang w:eastAsia="lv-LV"/>
              </w:rPr>
              <w:t>kg</w:t>
            </w:r>
          </w:p>
        </w:tc>
        <w:tc>
          <w:tcPr>
            <w:tcW w:w="3260" w:type="dxa"/>
            <w:tcBorders>
              <w:top w:val="single" w:sz="6" w:space="0" w:color="000000"/>
              <w:left w:val="single" w:sz="6" w:space="0" w:color="000000"/>
              <w:bottom w:val="single" w:sz="6" w:space="0" w:color="000000"/>
              <w:right w:val="single" w:sz="6" w:space="0" w:color="000000"/>
            </w:tcBorders>
            <w:hideMark/>
          </w:tcPr>
          <w:p w:rsidR="00171E1A" w:rsidRDefault="00171E1A">
            <w:pPr>
              <w:autoSpaceDE w:val="0"/>
              <w:autoSpaceDN w:val="0"/>
              <w:adjustRightInd w:val="0"/>
              <w:jc w:val="center"/>
              <w:rPr>
                <w:i/>
                <w:iCs/>
                <w:color w:val="800000"/>
                <w:sz w:val="20"/>
                <w:szCs w:val="20"/>
                <w:lang w:eastAsia="lv-LV"/>
              </w:rPr>
            </w:pPr>
            <w:r>
              <w:rPr>
                <w:i/>
                <w:iCs/>
                <w:color w:val="800000"/>
                <w:sz w:val="20"/>
                <w:szCs w:val="20"/>
                <w:lang w:eastAsia="lv-LV"/>
              </w:rPr>
              <w:t>1000,00</w:t>
            </w:r>
          </w:p>
        </w:tc>
      </w:tr>
      <w:tr w:rsidR="00171E1A" w:rsidTr="00171E1A">
        <w:trPr>
          <w:trHeight w:val="494"/>
        </w:trPr>
        <w:tc>
          <w:tcPr>
            <w:tcW w:w="394" w:type="dxa"/>
            <w:tcBorders>
              <w:top w:val="single" w:sz="6" w:space="0" w:color="000000"/>
              <w:left w:val="single" w:sz="6" w:space="0" w:color="000000"/>
              <w:bottom w:val="single" w:sz="6" w:space="0" w:color="000000"/>
              <w:right w:val="nil"/>
            </w:tcBorders>
          </w:tcPr>
          <w:p w:rsidR="00171E1A" w:rsidRDefault="00171E1A">
            <w:pPr>
              <w:autoSpaceDE w:val="0"/>
              <w:autoSpaceDN w:val="0"/>
              <w:adjustRightInd w:val="0"/>
              <w:jc w:val="center"/>
              <w:rPr>
                <w:color w:val="000000"/>
                <w:sz w:val="20"/>
                <w:szCs w:val="20"/>
                <w:lang w:eastAsia="lv-LV"/>
              </w:rPr>
            </w:pPr>
          </w:p>
        </w:tc>
        <w:tc>
          <w:tcPr>
            <w:tcW w:w="4172" w:type="dxa"/>
            <w:tcBorders>
              <w:top w:val="single" w:sz="6" w:space="0" w:color="000000"/>
              <w:left w:val="single" w:sz="6" w:space="0" w:color="000000"/>
              <w:bottom w:val="single" w:sz="6" w:space="0" w:color="000000"/>
              <w:right w:val="single" w:sz="6" w:space="0" w:color="000000"/>
            </w:tcBorders>
            <w:hideMark/>
          </w:tcPr>
          <w:p w:rsidR="00171E1A" w:rsidRDefault="00171E1A">
            <w:pPr>
              <w:autoSpaceDE w:val="0"/>
              <w:autoSpaceDN w:val="0"/>
              <w:adjustRightInd w:val="0"/>
              <w:jc w:val="right"/>
              <w:rPr>
                <w:i/>
                <w:iCs/>
                <w:color w:val="800000"/>
                <w:sz w:val="20"/>
                <w:szCs w:val="20"/>
                <w:lang w:eastAsia="lv-LV"/>
              </w:rPr>
            </w:pPr>
            <w:r>
              <w:rPr>
                <w:i/>
                <w:iCs/>
                <w:color w:val="800000"/>
                <w:sz w:val="20"/>
                <w:szCs w:val="20"/>
                <w:lang w:eastAsia="lv-LV"/>
              </w:rPr>
              <w:t xml:space="preserve">špaktele smalkgraudaina balta uz cementa bāzes </w:t>
            </w:r>
          </w:p>
        </w:tc>
        <w:tc>
          <w:tcPr>
            <w:tcW w:w="1418" w:type="dxa"/>
            <w:tcBorders>
              <w:top w:val="single" w:sz="6" w:space="0" w:color="000000"/>
              <w:left w:val="single" w:sz="6" w:space="0" w:color="000000"/>
              <w:bottom w:val="single" w:sz="6" w:space="0" w:color="000000"/>
              <w:right w:val="single" w:sz="6" w:space="0" w:color="000000"/>
            </w:tcBorders>
            <w:hideMark/>
          </w:tcPr>
          <w:p w:rsidR="00171E1A" w:rsidRDefault="00171E1A">
            <w:pPr>
              <w:autoSpaceDE w:val="0"/>
              <w:autoSpaceDN w:val="0"/>
              <w:adjustRightInd w:val="0"/>
              <w:jc w:val="center"/>
              <w:rPr>
                <w:i/>
                <w:iCs/>
                <w:color w:val="800000"/>
                <w:sz w:val="20"/>
                <w:szCs w:val="20"/>
                <w:lang w:eastAsia="lv-LV"/>
              </w:rPr>
            </w:pPr>
            <w:r>
              <w:rPr>
                <w:i/>
                <w:iCs/>
                <w:color w:val="800000"/>
                <w:sz w:val="20"/>
                <w:szCs w:val="20"/>
                <w:lang w:eastAsia="lv-LV"/>
              </w:rPr>
              <w:t>kg</w:t>
            </w:r>
          </w:p>
        </w:tc>
        <w:tc>
          <w:tcPr>
            <w:tcW w:w="3260" w:type="dxa"/>
            <w:tcBorders>
              <w:top w:val="single" w:sz="6" w:space="0" w:color="000000"/>
              <w:left w:val="single" w:sz="6" w:space="0" w:color="000000"/>
              <w:bottom w:val="single" w:sz="6" w:space="0" w:color="000000"/>
              <w:right w:val="single" w:sz="6" w:space="0" w:color="000000"/>
            </w:tcBorders>
            <w:hideMark/>
          </w:tcPr>
          <w:p w:rsidR="00171E1A" w:rsidRDefault="00171E1A">
            <w:pPr>
              <w:autoSpaceDE w:val="0"/>
              <w:autoSpaceDN w:val="0"/>
              <w:adjustRightInd w:val="0"/>
              <w:jc w:val="center"/>
              <w:rPr>
                <w:i/>
                <w:iCs/>
                <w:color w:val="800000"/>
                <w:sz w:val="20"/>
                <w:szCs w:val="20"/>
                <w:lang w:eastAsia="lv-LV"/>
              </w:rPr>
            </w:pPr>
            <w:r>
              <w:rPr>
                <w:i/>
                <w:iCs/>
                <w:color w:val="800000"/>
                <w:sz w:val="20"/>
                <w:szCs w:val="20"/>
                <w:lang w:eastAsia="lv-LV"/>
              </w:rPr>
              <w:t>1000,00</w:t>
            </w:r>
          </w:p>
        </w:tc>
      </w:tr>
      <w:tr w:rsidR="00171E1A" w:rsidTr="00171E1A">
        <w:trPr>
          <w:trHeight w:val="742"/>
        </w:trPr>
        <w:tc>
          <w:tcPr>
            <w:tcW w:w="394" w:type="dxa"/>
            <w:tcBorders>
              <w:top w:val="single" w:sz="6" w:space="0" w:color="000000"/>
              <w:left w:val="single" w:sz="6" w:space="0" w:color="000000"/>
              <w:bottom w:val="single" w:sz="6" w:space="0" w:color="000000"/>
              <w:right w:val="nil"/>
            </w:tcBorders>
            <w:hideMark/>
          </w:tcPr>
          <w:p w:rsidR="00171E1A" w:rsidRDefault="00171E1A">
            <w:pPr>
              <w:autoSpaceDE w:val="0"/>
              <w:autoSpaceDN w:val="0"/>
              <w:adjustRightInd w:val="0"/>
              <w:jc w:val="center"/>
              <w:rPr>
                <w:color w:val="000000"/>
                <w:sz w:val="20"/>
                <w:szCs w:val="20"/>
                <w:lang w:eastAsia="lv-LV"/>
              </w:rPr>
            </w:pPr>
            <w:r>
              <w:rPr>
                <w:color w:val="000000"/>
                <w:sz w:val="20"/>
                <w:szCs w:val="20"/>
                <w:lang w:eastAsia="lv-LV"/>
              </w:rPr>
              <w:t>4</w:t>
            </w:r>
          </w:p>
        </w:tc>
        <w:tc>
          <w:tcPr>
            <w:tcW w:w="4172" w:type="dxa"/>
            <w:tcBorders>
              <w:top w:val="single" w:sz="6" w:space="0" w:color="000000"/>
              <w:left w:val="single" w:sz="6" w:space="0" w:color="000000"/>
              <w:bottom w:val="single" w:sz="6" w:space="0" w:color="000000"/>
              <w:right w:val="single" w:sz="6" w:space="0" w:color="000000"/>
            </w:tcBorders>
            <w:hideMark/>
          </w:tcPr>
          <w:p w:rsidR="00171E1A" w:rsidRDefault="00171E1A">
            <w:pPr>
              <w:autoSpaceDE w:val="0"/>
              <w:autoSpaceDN w:val="0"/>
              <w:adjustRightInd w:val="0"/>
              <w:rPr>
                <w:color w:val="000000"/>
                <w:sz w:val="20"/>
                <w:szCs w:val="20"/>
                <w:lang w:eastAsia="lv-LV"/>
              </w:rPr>
            </w:pPr>
            <w:r>
              <w:rPr>
                <w:color w:val="000000"/>
                <w:sz w:val="20"/>
                <w:szCs w:val="20"/>
                <w:lang w:eastAsia="lv-LV"/>
              </w:rPr>
              <w:t>Sauso maisījumu sastāvu javas izgatavošana ar rokas mikseri</w:t>
            </w:r>
          </w:p>
        </w:tc>
        <w:tc>
          <w:tcPr>
            <w:tcW w:w="1418" w:type="dxa"/>
            <w:tcBorders>
              <w:top w:val="single" w:sz="6" w:space="0" w:color="000000"/>
              <w:left w:val="single" w:sz="6" w:space="0" w:color="000000"/>
              <w:bottom w:val="single" w:sz="6" w:space="0" w:color="000000"/>
              <w:right w:val="single" w:sz="6" w:space="0" w:color="000000"/>
            </w:tcBorders>
            <w:hideMark/>
          </w:tcPr>
          <w:p w:rsidR="00171E1A" w:rsidRDefault="00171E1A">
            <w:pPr>
              <w:autoSpaceDE w:val="0"/>
              <w:autoSpaceDN w:val="0"/>
              <w:adjustRightInd w:val="0"/>
              <w:jc w:val="center"/>
              <w:rPr>
                <w:color w:val="000000"/>
                <w:sz w:val="20"/>
                <w:szCs w:val="20"/>
                <w:lang w:eastAsia="lv-LV"/>
              </w:rPr>
            </w:pPr>
            <w:r>
              <w:rPr>
                <w:color w:val="000000"/>
                <w:sz w:val="20"/>
                <w:szCs w:val="20"/>
                <w:lang w:eastAsia="lv-LV"/>
              </w:rPr>
              <w:t>100 kg</w:t>
            </w:r>
          </w:p>
        </w:tc>
        <w:tc>
          <w:tcPr>
            <w:tcW w:w="3260" w:type="dxa"/>
            <w:tcBorders>
              <w:top w:val="single" w:sz="6" w:space="0" w:color="000000"/>
              <w:left w:val="single" w:sz="6" w:space="0" w:color="000000"/>
              <w:bottom w:val="single" w:sz="6" w:space="0" w:color="000000"/>
              <w:right w:val="single" w:sz="6" w:space="0" w:color="000000"/>
            </w:tcBorders>
            <w:hideMark/>
          </w:tcPr>
          <w:p w:rsidR="00171E1A" w:rsidRDefault="00171E1A">
            <w:pPr>
              <w:autoSpaceDE w:val="0"/>
              <w:autoSpaceDN w:val="0"/>
              <w:adjustRightInd w:val="0"/>
              <w:jc w:val="center"/>
              <w:rPr>
                <w:color w:val="000000"/>
                <w:sz w:val="20"/>
                <w:szCs w:val="20"/>
                <w:lang w:eastAsia="lv-LV"/>
              </w:rPr>
            </w:pPr>
            <w:r>
              <w:rPr>
                <w:color w:val="000000"/>
                <w:sz w:val="20"/>
                <w:szCs w:val="20"/>
                <w:lang w:eastAsia="lv-LV"/>
              </w:rPr>
              <w:t>20,00</w:t>
            </w:r>
          </w:p>
        </w:tc>
      </w:tr>
      <w:tr w:rsidR="00171E1A" w:rsidTr="00171E1A">
        <w:trPr>
          <w:trHeight w:val="247"/>
        </w:trPr>
        <w:tc>
          <w:tcPr>
            <w:tcW w:w="394" w:type="dxa"/>
            <w:tcBorders>
              <w:top w:val="single" w:sz="6" w:space="0" w:color="000000"/>
              <w:left w:val="single" w:sz="6" w:space="0" w:color="000000"/>
              <w:bottom w:val="single" w:sz="6" w:space="0" w:color="000000"/>
              <w:right w:val="nil"/>
            </w:tcBorders>
            <w:hideMark/>
          </w:tcPr>
          <w:p w:rsidR="00171E1A" w:rsidRDefault="00171E1A">
            <w:pPr>
              <w:autoSpaceDE w:val="0"/>
              <w:autoSpaceDN w:val="0"/>
              <w:adjustRightInd w:val="0"/>
              <w:jc w:val="center"/>
              <w:rPr>
                <w:color w:val="000000"/>
                <w:sz w:val="20"/>
                <w:szCs w:val="20"/>
                <w:lang w:eastAsia="lv-LV"/>
              </w:rPr>
            </w:pPr>
            <w:r>
              <w:rPr>
                <w:color w:val="000000"/>
                <w:sz w:val="20"/>
                <w:szCs w:val="20"/>
                <w:lang w:eastAsia="lv-LV"/>
              </w:rPr>
              <w:t>5</w:t>
            </w:r>
          </w:p>
        </w:tc>
        <w:tc>
          <w:tcPr>
            <w:tcW w:w="4172" w:type="dxa"/>
            <w:tcBorders>
              <w:top w:val="single" w:sz="6" w:space="0" w:color="000000"/>
              <w:left w:val="single" w:sz="6" w:space="0" w:color="000000"/>
              <w:bottom w:val="single" w:sz="6" w:space="0" w:color="000000"/>
              <w:right w:val="single" w:sz="6" w:space="0" w:color="000000"/>
            </w:tcBorders>
            <w:hideMark/>
          </w:tcPr>
          <w:p w:rsidR="00171E1A" w:rsidRDefault="00171E1A">
            <w:pPr>
              <w:autoSpaceDE w:val="0"/>
              <w:autoSpaceDN w:val="0"/>
              <w:adjustRightInd w:val="0"/>
              <w:rPr>
                <w:color w:val="000000"/>
                <w:sz w:val="20"/>
                <w:szCs w:val="20"/>
                <w:lang w:eastAsia="lv-LV"/>
              </w:rPr>
            </w:pPr>
            <w:r>
              <w:rPr>
                <w:color w:val="000000"/>
                <w:sz w:val="20"/>
                <w:szCs w:val="20"/>
                <w:lang w:eastAsia="lv-LV"/>
              </w:rPr>
              <w:t>Fasādes krāsošana</w:t>
            </w:r>
          </w:p>
        </w:tc>
        <w:tc>
          <w:tcPr>
            <w:tcW w:w="1418" w:type="dxa"/>
            <w:tcBorders>
              <w:top w:val="single" w:sz="6" w:space="0" w:color="000000"/>
              <w:left w:val="single" w:sz="6" w:space="0" w:color="000000"/>
              <w:bottom w:val="single" w:sz="6" w:space="0" w:color="000000"/>
              <w:right w:val="single" w:sz="6" w:space="0" w:color="000000"/>
            </w:tcBorders>
            <w:hideMark/>
          </w:tcPr>
          <w:p w:rsidR="00171E1A" w:rsidRDefault="00171E1A">
            <w:pPr>
              <w:autoSpaceDE w:val="0"/>
              <w:autoSpaceDN w:val="0"/>
              <w:adjustRightInd w:val="0"/>
              <w:jc w:val="center"/>
              <w:rPr>
                <w:color w:val="000000"/>
                <w:sz w:val="20"/>
                <w:szCs w:val="20"/>
                <w:lang w:eastAsia="lv-LV"/>
              </w:rPr>
            </w:pPr>
            <w:r>
              <w:rPr>
                <w:color w:val="000000"/>
                <w:sz w:val="20"/>
                <w:szCs w:val="20"/>
                <w:lang w:eastAsia="lv-LV"/>
              </w:rPr>
              <w:t>m2</w:t>
            </w:r>
          </w:p>
        </w:tc>
        <w:tc>
          <w:tcPr>
            <w:tcW w:w="3260" w:type="dxa"/>
            <w:tcBorders>
              <w:top w:val="single" w:sz="6" w:space="0" w:color="000000"/>
              <w:left w:val="single" w:sz="6" w:space="0" w:color="000000"/>
              <w:bottom w:val="single" w:sz="6" w:space="0" w:color="000000"/>
              <w:right w:val="single" w:sz="6" w:space="0" w:color="000000"/>
            </w:tcBorders>
            <w:hideMark/>
          </w:tcPr>
          <w:p w:rsidR="00171E1A" w:rsidRDefault="00171E1A">
            <w:pPr>
              <w:autoSpaceDE w:val="0"/>
              <w:autoSpaceDN w:val="0"/>
              <w:adjustRightInd w:val="0"/>
              <w:jc w:val="center"/>
              <w:rPr>
                <w:color w:val="000000"/>
                <w:sz w:val="20"/>
                <w:szCs w:val="20"/>
                <w:lang w:eastAsia="lv-LV"/>
              </w:rPr>
            </w:pPr>
            <w:r>
              <w:rPr>
                <w:color w:val="000000"/>
                <w:sz w:val="20"/>
                <w:szCs w:val="20"/>
                <w:lang w:eastAsia="lv-LV"/>
              </w:rPr>
              <w:t>642,00</w:t>
            </w:r>
          </w:p>
        </w:tc>
      </w:tr>
      <w:tr w:rsidR="00171E1A" w:rsidTr="00171E1A">
        <w:trPr>
          <w:trHeight w:val="494"/>
        </w:trPr>
        <w:tc>
          <w:tcPr>
            <w:tcW w:w="394" w:type="dxa"/>
            <w:tcBorders>
              <w:top w:val="single" w:sz="6" w:space="0" w:color="000000"/>
              <w:left w:val="single" w:sz="6" w:space="0" w:color="000000"/>
              <w:bottom w:val="single" w:sz="6" w:space="0" w:color="000000"/>
              <w:right w:val="nil"/>
            </w:tcBorders>
          </w:tcPr>
          <w:p w:rsidR="00171E1A" w:rsidRDefault="00171E1A">
            <w:pPr>
              <w:autoSpaceDE w:val="0"/>
              <w:autoSpaceDN w:val="0"/>
              <w:adjustRightInd w:val="0"/>
              <w:jc w:val="center"/>
              <w:rPr>
                <w:color w:val="000000"/>
                <w:sz w:val="20"/>
                <w:szCs w:val="20"/>
                <w:lang w:eastAsia="lv-LV"/>
              </w:rPr>
            </w:pPr>
          </w:p>
        </w:tc>
        <w:tc>
          <w:tcPr>
            <w:tcW w:w="4172" w:type="dxa"/>
            <w:tcBorders>
              <w:top w:val="nil"/>
              <w:left w:val="nil"/>
              <w:bottom w:val="single" w:sz="2" w:space="0" w:color="000000"/>
              <w:right w:val="single" w:sz="2" w:space="0" w:color="000000"/>
            </w:tcBorders>
            <w:hideMark/>
          </w:tcPr>
          <w:p w:rsidR="00171E1A" w:rsidRDefault="00171E1A">
            <w:pPr>
              <w:autoSpaceDE w:val="0"/>
              <w:autoSpaceDN w:val="0"/>
              <w:adjustRightInd w:val="0"/>
              <w:jc w:val="right"/>
              <w:rPr>
                <w:i/>
                <w:iCs/>
                <w:color w:val="800000"/>
                <w:sz w:val="20"/>
                <w:szCs w:val="20"/>
                <w:lang w:eastAsia="lv-LV"/>
              </w:rPr>
            </w:pPr>
            <w:r>
              <w:rPr>
                <w:i/>
                <w:iCs/>
                <w:color w:val="800000"/>
                <w:sz w:val="20"/>
                <w:szCs w:val="20"/>
                <w:lang w:eastAsia="lv-LV"/>
              </w:rPr>
              <w:t>grunts universāla dziļi nostiprinoša</w:t>
            </w:r>
          </w:p>
        </w:tc>
        <w:tc>
          <w:tcPr>
            <w:tcW w:w="1418" w:type="dxa"/>
            <w:tcBorders>
              <w:top w:val="nil"/>
              <w:left w:val="single" w:sz="2" w:space="0" w:color="000000"/>
              <w:bottom w:val="single" w:sz="2" w:space="0" w:color="000000"/>
              <w:right w:val="single" w:sz="2" w:space="0" w:color="000000"/>
            </w:tcBorders>
            <w:hideMark/>
          </w:tcPr>
          <w:p w:rsidR="00171E1A" w:rsidRDefault="00171E1A">
            <w:pPr>
              <w:autoSpaceDE w:val="0"/>
              <w:autoSpaceDN w:val="0"/>
              <w:adjustRightInd w:val="0"/>
              <w:jc w:val="center"/>
              <w:rPr>
                <w:i/>
                <w:iCs/>
                <w:color w:val="800000"/>
                <w:sz w:val="20"/>
                <w:szCs w:val="20"/>
                <w:lang w:eastAsia="lv-LV"/>
              </w:rPr>
            </w:pPr>
            <w:r>
              <w:rPr>
                <w:i/>
                <w:iCs/>
                <w:color w:val="800000"/>
                <w:sz w:val="20"/>
                <w:szCs w:val="20"/>
                <w:lang w:eastAsia="lv-LV"/>
              </w:rPr>
              <w:t>kg</w:t>
            </w:r>
          </w:p>
        </w:tc>
        <w:tc>
          <w:tcPr>
            <w:tcW w:w="3260" w:type="dxa"/>
            <w:tcBorders>
              <w:top w:val="nil"/>
              <w:left w:val="single" w:sz="2" w:space="0" w:color="000000"/>
              <w:bottom w:val="single" w:sz="2" w:space="0" w:color="000000"/>
              <w:right w:val="single" w:sz="2" w:space="0" w:color="000000"/>
            </w:tcBorders>
            <w:hideMark/>
          </w:tcPr>
          <w:p w:rsidR="00171E1A" w:rsidRDefault="00171E1A">
            <w:pPr>
              <w:autoSpaceDE w:val="0"/>
              <w:autoSpaceDN w:val="0"/>
              <w:adjustRightInd w:val="0"/>
              <w:jc w:val="center"/>
              <w:rPr>
                <w:i/>
                <w:iCs/>
                <w:color w:val="800000"/>
                <w:sz w:val="20"/>
                <w:szCs w:val="20"/>
                <w:lang w:eastAsia="lv-LV"/>
              </w:rPr>
            </w:pPr>
            <w:r>
              <w:rPr>
                <w:i/>
                <w:iCs/>
                <w:color w:val="800000"/>
                <w:sz w:val="20"/>
                <w:szCs w:val="20"/>
                <w:lang w:eastAsia="lv-LV"/>
              </w:rPr>
              <w:t>64,20</w:t>
            </w:r>
          </w:p>
        </w:tc>
      </w:tr>
      <w:tr w:rsidR="00171E1A" w:rsidTr="00171E1A">
        <w:trPr>
          <w:trHeight w:val="494"/>
        </w:trPr>
        <w:tc>
          <w:tcPr>
            <w:tcW w:w="394" w:type="dxa"/>
            <w:tcBorders>
              <w:top w:val="single" w:sz="6" w:space="0" w:color="000000"/>
              <w:left w:val="single" w:sz="6" w:space="0" w:color="000000"/>
              <w:bottom w:val="single" w:sz="6" w:space="0" w:color="000000"/>
              <w:right w:val="nil"/>
            </w:tcBorders>
          </w:tcPr>
          <w:p w:rsidR="00171E1A" w:rsidRDefault="00171E1A">
            <w:pPr>
              <w:autoSpaceDE w:val="0"/>
              <w:autoSpaceDN w:val="0"/>
              <w:adjustRightInd w:val="0"/>
              <w:jc w:val="center"/>
              <w:rPr>
                <w:color w:val="000000"/>
                <w:sz w:val="20"/>
                <w:szCs w:val="20"/>
                <w:lang w:eastAsia="lv-LV"/>
              </w:rPr>
            </w:pPr>
          </w:p>
        </w:tc>
        <w:tc>
          <w:tcPr>
            <w:tcW w:w="4172" w:type="dxa"/>
            <w:tcBorders>
              <w:top w:val="single" w:sz="2" w:space="0" w:color="000000"/>
              <w:left w:val="nil"/>
              <w:bottom w:val="single" w:sz="2" w:space="0" w:color="000000"/>
              <w:right w:val="single" w:sz="2" w:space="0" w:color="000000"/>
            </w:tcBorders>
            <w:hideMark/>
          </w:tcPr>
          <w:p w:rsidR="00171E1A" w:rsidRDefault="00171E1A">
            <w:pPr>
              <w:autoSpaceDE w:val="0"/>
              <w:autoSpaceDN w:val="0"/>
              <w:adjustRightInd w:val="0"/>
              <w:jc w:val="right"/>
              <w:rPr>
                <w:i/>
                <w:iCs/>
                <w:color w:val="800000"/>
                <w:sz w:val="20"/>
                <w:szCs w:val="20"/>
                <w:lang w:eastAsia="lv-LV"/>
              </w:rPr>
            </w:pPr>
            <w:r>
              <w:rPr>
                <w:i/>
                <w:iCs/>
                <w:color w:val="800000"/>
                <w:sz w:val="20"/>
                <w:szCs w:val="20"/>
                <w:lang w:eastAsia="lv-LV"/>
              </w:rPr>
              <w:t>krāsa ūdens bāzes mūra / apmestām sienām</w:t>
            </w:r>
          </w:p>
        </w:tc>
        <w:tc>
          <w:tcPr>
            <w:tcW w:w="1418" w:type="dxa"/>
            <w:tcBorders>
              <w:top w:val="single" w:sz="2" w:space="0" w:color="000000"/>
              <w:left w:val="single" w:sz="2" w:space="0" w:color="000000"/>
              <w:bottom w:val="single" w:sz="2" w:space="0" w:color="000000"/>
              <w:right w:val="single" w:sz="2" w:space="0" w:color="000000"/>
            </w:tcBorders>
            <w:hideMark/>
          </w:tcPr>
          <w:p w:rsidR="00171E1A" w:rsidRDefault="00171E1A">
            <w:pPr>
              <w:autoSpaceDE w:val="0"/>
              <w:autoSpaceDN w:val="0"/>
              <w:adjustRightInd w:val="0"/>
              <w:jc w:val="center"/>
              <w:rPr>
                <w:i/>
                <w:iCs/>
                <w:color w:val="800000"/>
                <w:sz w:val="20"/>
                <w:szCs w:val="20"/>
                <w:lang w:eastAsia="lv-LV"/>
              </w:rPr>
            </w:pPr>
            <w:r>
              <w:rPr>
                <w:i/>
                <w:iCs/>
                <w:color w:val="800000"/>
                <w:sz w:val="20"/>
                <w:szCs w:val="20"/>
                <w:lang w:eastAsia="lv-LV"/>
              </w:rPr>
              <w:t>l</w:t>
            </w:r>
          </w:p>
        </w:tc>
        <w:tc>
          <w:tcPr>
            <w:tcW w:w="3260" w:type="dxa"/>
            <w:tcBorders>
              <w:top w:val="single" w:sz="2" w:space="0" w:color="000000"/>
              <w:left w:val="single" w:sz="2" w:space="0" w:color="000000"/>
              <w:bottom w:val="single" w:sz="2" w:space="0" w:color="000000"/>
              <w:right w:val="single" w:sz="2" w:space="0" w:color="000000"/>
            </w:tcBorders>
            <w:hideMark/>
          </w:tcPr>
          <w:p w:rsidR="00171E1A" w:rsidRDefault="00171E1A">
            <w:pPr>
              <w:autoSpaceDE w:val="0"/>
              <w:autoSpaceDN w:val="0"/>
              <w:adjustRightInd w:val="0"/>
              <w:jc w:val="center"/>
              <w:rPr>
                <w:i/>
                <w:iCs/>
                <w:color w:val="800000"/>
                <w:sz w:val="20"/>
                <w:szCs w:val="20"/>
                <w:lang w:eastAsia="lv-LV"/>
              </w:rPr>
            </w:pPr>
            <w:r>
              <w:rPr>
                <w:i/>
                <w:iCs/>
                <w:color w:val="800000"/>
                <w:sz w:val="20"/>
                <w:szCs w:val="20"/>
                <w:lang w:eastAsia="lv-LV"/>
              </w:rPr>
              <w:t>128,00</w:t>
            </w:r>
          </w:p>
        </w:tc>
      </w:tr>
      <w:tr w:rsidR="00171E1A" w:rsidTr="00171E1A">
        <w:trPr>
          <w:trHeight w:val="494"/>
        </w:trPr>
        <w:tc>
          <w:tcPr>
            <w:tcW w:w="394" w:type="dxa"/>
            <w:tcBorders>
              <w:top w:val="single" w:sz="6" w:space="0" w:color="000000"/>
              <w:left w:val="single" w:sz="6" w:space="0" w:color="000000"/>
              <w:bottom w:val="single" w:sz="6" w:space="0" w:color="000000"/>
              <w:right w:val="nil"/>
            </w:tcBorders>
            <w:hideMark/>
          </w:tcPr>
          <w:p w:rsidR="00171E1A" w:rsidRDefault="00171E1A">
            <w:pPr>
              <w:autoSpaceDE w:val="0"/>
              <w:autoSpaceDN w:val="0"/>
              <w:adjustRightInd w:val="0"/>
              <w:jc w:val="center"/>
              <w:rPr>
                <w:color w:val="000000"/>
                <w:sz w:val="20"/>
                <w:szCs w:val="20"/>
                <w:lang w:eastAsia="lv-LV"/>
              </w:rPr>
            </w:pPr>
            <w:r>
              <w:rPr>
                <w:color w:val="000000"/>
                <w:sz w:val="20"/>
                <w:szCs w:val="20"/>
                <w:lang w:eastAsia="lv-LV"/>
              </w:rPr>
              <w:t>6</w:t>
            </w:r>
          </w:p>
        </w:tc>
        <w:tc>
          <w:tcPr>
            <w:tcW w:w="4172" w:type="dxa"/>
            <w:tcBorders>
              <w:top w:val="single" w:sz="6" w:space="0" w:color="000000"/>
              <w:left w:val="single" w:sz="6" w:space="0" w:color="000000"/>
              <w:bottom w:val="single" w:sz="6" w:space="0" w:color="000000"/>
              <w:right w:val="single" w:sz="6" w:space="0" w:color="000000"/>
            </w:tcBorders>
            <w:hideMark/>
          </w:tcPr>
          <w:p w:rsidR="00171E1A" w:rsidRDefault="00171E1A">
            <w:pPr>
              <w:autoSpaceDE w:val="0"/>
              <w:autoSpaceDN w:val="0"/>
              <w:adjustRightInd w:val="0"/>
              <w:rPr>
                <w:color w:val="000000"/>
                <w:sz w:val="20"/>
                <w:szCs w:val="20"/>
                <w:lang w:eastAsia="lv-LV"/>
              </w:rPr>
            </w:pPr>
            <w:r>
              <w:rPr>
                <w:color w:val="000000"/>
                <w:sz w:val="20"/>
                <w:szCs w:val="20"/>
                <w:lang w:eastAsia="lv-LV"/>
              </w:rPr>
              <w:t>Sastatņu noma, montāža, demontāža</w:t>
            </w:r>
          </w:p>
        </w:tc>
        <w:tc>
          <w:tcPr>
            <w:tcW w:w="1418" w:type="dxa"/>
            <w:tcBorders>
              <w:top w:val="single" w:sz="6" w:space="0" w:color="000000"/>
              <w:left w:val="single" w:sz="6" w:space="0" w:color="000000"/>
              <w:bottom w:val="single" w:sz="6" w:space="0" w:color="000000"/>
              <w:right w:val="single" w:sz="6" w:space="0" w:color="000000"/>
            </w:tcBorders>
            <w:hideMark/>
          </w:tcPr>
          <w:p w:rsidR="00171E1A" w:rsidRDefault="00171E1A">
            <w:pPr>
              <w:autoSpaceDE w:val="0"/>
              <w:autoSpaceDN w:val="0"/>
              <w:adjustRightInd w:val="0"/>
              <w:jc w:val="center"/>
              <w:rPr>
                <w:color w:val="000000"/>
                <w:sz w:val="20"/>
                <w:szCs w:val="20"/>
                <w:lang w:eastAsia="lv-LV"/>
              </w:rPr>
            </w:pPr>
            <w:r>
              <w:rPr>
                <w:color w:val="000000"/>
                <w:sz w:val="20"/>
                <w:szCs w:val="20"/>
                <w:lang w:eastAsia="lv-LV"/>
              </w:rPr>
              <w:t>m2</w:t>
            </w:r>
          </w:p>
        </w:tc>
        <w:tc>
          <w:tcPr>
            <w:tcW w:w="3260" w:type="dxa"/>
            <w:tcBorders>
              <w:top w:val="single" w:sz="6" w:space="0" w:color="000000"/>
              <w:left w:val="single" w:sz="6" w:space="0" w:color="000000"/>
              <w:bottom w:val="single" w:sz="6" w:space="0" w:color="000000"/>
              <w:right w:val="single" w:sz="6" w:space="0" w:color="000000"/>
            </w:tcBorders>
            <w:hideMark/>
          </w:tcPr>
          <w:p w:rsidR="00171E1A" w:rsidRDefault="00171E1A">
            <w:pPr>
              <w:autoSpaceDE w:val="0"/>
              <w:autoSpaceDN w:val="0"/>
              <w:adjustRightInd w:val="0"/>
              <w:jc w:val="center"/>
              <w:rPr>
                <w:color w:val="000000"/>
                <w:sz w:val="20"/>
                <w:szCs w:val="20"/>
                <w:lang w:eastAsia="lv-LV"/>
              </w:rPr>
            </w:pPr>
            <w:r>
              <w:rPr>
                <w:color w:val="000000"/>
                <w:sz w:val="20"/>
                <w:szCs w:val="20"/>
                <w:lang w:eastAsia="lv-LV"/>
              </w:rPr>
              <w:t>108,00</w:t>
            </w:r>
          </w:p>
        </w:tc>
      </w:tr>
      <w:tr w:rsidR="00171E1A" w:rsidTr="00171E1A">
        <w:trPr>
          <w:trHeight w:val="247"/>
        </w:trPr>
        <w:tc>
          <w:tcPr>
            <w:tcW w:w="394" w:type="dxa"/>
            <w:tcBorders>
              <w:top w:val="single" w:sz="6" w:space="0" w:color="000000"/>
              <w:left w:val="single" w:sz="6" w:space="0" w:color="000000"/>
              <w:bottom w:val="single" w:sz="6" w:space="0" w:color="000000"/>
              <w:right w:val="nil"/>
            </w:tcBorders>
          </w:tcPr>
          <w:p w:rsidR="00171E1A" w:rsidRDefault="00171E1A">
            <w:pPr>
              <w:autoSpaceDE w:val="0"/>
              <w:autoSpaceDN w:val="0"/>
              <w:adjustRightInd w:val="0"/>
              <w:jc w:val="center"/>
              <w:rPr>
                <w:color w:val="000000"/>
                <w:sz w:val="20"/>
                <w:szCs w:val="20"/>
                <w:lang w:eastAsia="lv-LV"/>
              </w:rPr>
            </w:pPr>
          </w:p>
        </w:tc>
        <w:tc>
          <w:tcPr>
            <w:tcW w:w="4172" w:type="dxa"/>
            <w:tcBorders>
              <w:top w:val="nil"/>
              <w:left w:val="nil"/>
              <w:bottom w:val="single" w:sz="2" w:space="0" w:color="000000"/>
              <w:right w:val="single" w:sz="2" w:space="0" w:color="000000"/>
            </w:tcBorders>
            <w:hideMark/>
          </w:tcPr>
          <w:p w:rsidR="00171E1A" w:rsidRDefault="00171E1A">
            <w:pPr>
              <w:autoSpaceDE w:val="0"/>
              <w:autoSpaceDN w:val="0"/>
              <w:adjustRightInd w:val="0"/>
              <w:jc w:val="right"/>
              <w:rPr>
                <w:i/>
                <w:iCs/>
                <w:color w:val="800000"/>
                <w:sz w:val="20"/>
                <w:szCs w:val="20"/>
                <w:lang w:eastAsia="lv-LV"/>
              </w:rPr>
            </w:pPr>
            <w:r>
              <w:rPr>
                <w:i/>
                <w:iCs/>
                <w:color w:val="800000"/>
                <w:sz w:val="20"/>
                <w:szCs w:val="20"/>
                <w:lang w:eastAsia="lv-LV"/>
              </w:rPr>
              <w:t>sastatnes</w:t>
            </w:r>
          </w:p>
        </w:tc>
        <w:tc>
          <w:tcPr>
            <w:tcW w:w="1418" w:type="dxa"/>
            <w:tcBorders>
              <w:top w:val="nil"/>
              <w:left w:val="single" w:sz="2" w:space="0" w:color="000000"/>
              <w:bottom w:val="single" w:sz="2" w:space="0" w:color="000000"/>
              <w:right w:val="single" w:sz="2" w:space="0" w:color="000000"/>
            </w:tcBorders>
            <w:hideMark/>
          </w:tcPr>
          <w:p w:rsidR="00171E1A" w:rsidRDefault="00171E1A">
            <w:pPr>
              <w:autoSpaceDE w:val="0"/>
              <w:autoSpaceDN w:val="0"/>
              <w:adjustRightInd w:val="0"/>
              <w:jc w:val="center"/>
              <w:rPr>
                <w:i/>
                <w:iCs/>
                <w:color w:val="800000"/>
                <w:sz w:val="20"/>
                <w:szCs w:val="20"/>
                <w:lang w:eastAsia="lv-LV"/>
              </w:rPr>
            </w:pPr>
            <w:r>
              <w:rPr>
                <w:i/>
                <w:iCs/>
                <w:color w:val="800000"/>
                <w:sz w:val="20"/>
                <w:szCs w:val="20"/>
                <w:lang w:eastAsia="lv-LV"/>
              </w:rPr>
              <w:t>m2</w:t>
            </w:r>
          </w:p>
        </w:tc>
        <w:tc>
          <w:tcPr>
            <w:tcW w:w="3260" w:type="dxa"/>
            <w:tcBorders>
              <w:top w:val="nil"/>
              <w:left w:val="single" w:sz="2" w:space="0" w:color="000000"/>
              <w:bottom w:val="single" w:sz="2" w:space="0" w:color="000000"/>
              <w:right w:val="single" w:sz="2" w:space="0" w:color="000000"/>
            </w:tcBorders>
            <w:hideMark/>
          </w:tcPr>
          <w:p w:rsidR="00171E1A" w:rsidRDefault="00171E1A">
            <w:pPr>
              <w:autoSpaceDE w:val="0"/>
              <w:autoSpaceDN w:val="0"/>
              <w:adjustRightInd w:val="0"/>
              <w:jc w:val="center"/>
              <w:rPr>
                <w:i/>
                <w:iCs/>
                <w:color w:val="800000"/>
                <w:sz w:val="20"/>
                <w:szCs w:val="20"/>
                <w:lang w:eastAsia="lv-LV"/>
              </w:rPr>
            </w:pPr>
            <w:r>
              <w:rPr>
                <w:i/>
                <w:iCs/>
                <w:color w:val="800000"/>
                <w:sz w:val="20"/>
                <w:szCs w:val="20"/>
                <w:lang w:eastAsia="lv-LV"/>
              </w:rPr>
              <w:t>108,00</w:t>
            </w:r>
          </w:p>
        </w:tc>
      </w:tr>
      <w:tr w:rsidR="00171E1A" w:rsidTr="00171E1A">
        <w:trPr>
          <w:trHeight w:val="989"/>
        </w:trPr>
        <w:tc>
          <w:tcPr>
            <w:tcW w:w="394" w:type="dxa"/>
            <w:tcBorders>
              <w:top w:val="single" w:sz="6" w:space="0" w:color="000000"/>
              <w:left w:val="single" w:sz="6" w:space="0" w:color="000000"/>
              <w:bottom w:val="single" w:sz="6" w:space="0" w:color="000000"/>
              <w:right w:val="nil"/>
            </w:tcBorders>
            <w:hideMark/>
          </w:tcPr>
          <w:p w:rsidR="00171E1A" w:rsidRDefault="00171E1A">
            <w:pPr>
              <w:autoSpaceDE w:val="0"/>
              <w:autoSpaceDN w:val="0"/>
              <w:adjustRightInd w:val="0"/>
              <w:jc w:val="center"/>
              <w:rPr>
                <w:color w:val="000000"/>
                <w:sz w:val="20"/>
                <w:szCs w:val="20"/>
                <w:lang w:eastAsia="lv-LV"/>
              </w:rPr>
            </w:pPr>
            <w:r>
              <w:rPr>
                <w:color w:val="000000"/>
                <w:sz w:val="20"/>
                <w:szCs w:val="20"/>
                <w:lang w:eastAsia="lv-LV"/>
              </w:rPr>
              <w:t>7</w:t>
            </w:r>
          </w:p>
        </w:tc>
        <w:tc>
          <w:tcPr>
            <w:tcW w:w="4172" w:type="dxa"/>
            <w:tcBorders>
              <w:top w:val="single" w:sz="6" w:space="0" w:color="000000"/>
              <w:left w:val="single" w:sz="6" w:space="0" w:color="000000"/>
              <w:bottom w:val="single" w:sz="6" w:space="0" w:color="000000"/>
              <w:right w:val="single" w:sz="6" w:space="0" w:color="000000"/>
            </w:tcBorders>
            <w:hideMark/>
          </w:tcPr>
          <w:p w:rsidR="00171E1A" w:rsidRDefault="00171E1A">
            <w:pPr>
              <w:autoSpaceDE w:val="0"/>
              <w:autoSpaceDN w:val="0"/>
              <w:adjustRightInd w:val="0"/>
              <w:rPr>
                <w:color w:val="000000"/>
                <w:sz w:val="20"/>
                <w:szCs w:val="20"/>
                <w:lang w:eastAsia="lv-LV"/>
              </w:rPr>
            </w:pPr>
            <w:r>
              <w:rPr>
                <w:color w:val="000000"/>
                <w:sz w:val="20"/>
                <w:szCs w:val="20"/>
                <w:lang w:eastAsia="lv-LV"/>
              </w:rPr>
              <w:t>Betona pamatu apmales un ietves remonts (daļēja demontāža, tīrīšana, betonēšana)</w:t>
            </w:r>
          </w:p>
        </w:tc>
        <w:tc>
          <w:tcPr>
            <w:tcW w:w="1418" w:type="dxa"/>
            <w:tcBorders>
              <w:top w:val="single" w:sz="6" w:space="0" w:color="000000"/>
              <w:left w:val="single" w:sz="6" w:space="0" w:color="000000"/>
              <w:bottom w:val="single" w:sz="6" w:space="0" w:color="000000"/>
              <w:right w:val="single" w:sz="6" w:space="0" w:color="000000"/>
            </w:tcBorders>
            <w:hideMark/>
          </w:tcPr>
          <w:p w:rsidR="00171E1A" w:rsidRDefault="00171E1A">
            <w:pPr>
              <w:autoSpaceDE w:val="0"/>
              <w:autoSpaceDN w:val="0"/>
              <w:adjustRightInd w:val="0"/>
              <w:jc w:val="center"/>
              <w:rPr>
                <w:color w:val="000000"/>
                <w:sz w:val="20"/>
                <w:szCs w:val="20"/>
                <w:lang w:eastAsia="lv-LV"/>
              </w:rPr>
            </w:pPr>
            <w:r>
              <w:rPr>
                <w:color w:val="000000"/>
                <w:sz w:val="20"/>
                <w:szCs w:val="20"/>
                <w:lang w:eastAsia="lv-LV"/>
              </w:rPr>
              <w:t>m2</w:t>
            </w:r>
          </w:p>
        </w:tc>
        <w:tc>
          <w:tcPr>
            <w:tcW w:w="3260" w:type="dxa"/>
            <w:tcBorders>
              <w:top w:val="single" w:sz="6" w:space="0" w:color="000000"/>
              <w:left w:val="single" w:sz="6" w:space="0" w:color="000000"/>
              <w:bottom w:val="single" w:sz="6" w:space="0" w:color="000000"/>
              <w:right w:val="single" w:sz="6" w:space="0" w:color="000000"/>
            </w:tcBorders>
            <w:hideMark/>
          </w:tcPr>
          <w:p w:rsidR="00171E1A" w:rsidRDefault="00171E1A">
            <w:pPr>
              <w:autoSpaceDE w:val="0"/>
              <w:autoSpaceDN w:val="0"/>
              <w:adjustRightInd w:val="0"/>
              <w:jc w:val="center"/>
              <w:rPr>
                <w:color w:val="000000"/>
                <w:sz w:val="20"/>
                <w:szCs w:val="20"/>
                <w:lang w:eastAsia="lv-LV"/>
              </w:rPr>
            </w:pPr>
            <w:r>
              <w:rPr>
                <w:color w:val="000000"/>
                <w:sz w:val="20"/>
                <w:szCs w:val="20"/>
                <w:lang w:eastAsia="lv-LV"/>
              </w:rPr>
              <w:t>79,00</w:t>
            </w:r>
          </w:p>
        </w:tc>
      </w:tr>
      <w:tr w:rsidR="00171E1A" w:rsidTr="00171E1A">
        <w:trPr>
          <w:trHeight w:val="247"/>
        </w:trPr>
        <w:tc>
          <w:tcPr>
            <w:tcW w:w="394" w:type="dxa"/>
            <w:tcBorders>
              <w:top w:val="single" w:sz="6" w:space="0" w:color="000000"/>
              <w:left w:val="single" w:sz="6" w:space="0" w:color="000000"/>
              <w:bottom w:val="single" w:sz="6" w:space="0" w:color="000000"/>
              <w:right w:val="nil"/>
            </w:tcBorders>
          </w:tcPr>
          <w:p w:rsidR="00171E1A" w:rsidRDefault="00171E1A">
            <w:pPr>
              <w:autoSpaceDE w:val="0"/>
              <w:autoSpaceDN w:val="0"/>
              <w:adjustRightInd w:val="0"/>
              <w:jc w:val="center"/>
              <w:rPr>
                <w:color w:val="000000"/>
                <w:sz w:val="20"/>
                <w:szCs w:val="20"/>
                <w:lang w:eastAsia="lv-LV"/>
              </w:rPr>
            </w:pPr>
          </w:p>
        </w:tc>
        <w:tc>
          <w:tcPr>
            <w:tcW w:w="4172" w:type="dxa"/>
            <w:tcBorders>
              <w:top w:val="nil"/>
              <w:left w:val="nil"/>
              <w:bottom w:val="single" w:sz="2" w:space="0" w:color="000000"/>
              <w:right w:val="single" w:sz="2" w:space="0" w:color="000000"/>
            </w:tcBorders>
            <w:hideMark/>
          </w:tcPr>
          <w:p w:rsidR="00171E1A" w:rsidRDefault="00171E1A">
            <w:pPr>
              <w:autoSpaceDE w:val="0"/>
              <w:autoSpaceDN w:val="0"/>
              <w:adjustRightInd w:val="0"/>
              <w:jc w:val="right"/>
              <w:rPr>
                <w:i/>
                <w:iCs/>
                <w:color w:val="800000"/>
                <w:sz w:val="20"/>
                <w:szCs w:val="20"/>
                <w:lang w:eastAsia="lv-LV"/>
              </w:rPr>
            </w:pPr>
            <w:r>
              <w:rPr>
                <w:i/>
                <w:iCs/>
                <w:color w:val="800000"/>
                <w:sz w:val="20"/>
                <w:szCs w:val="20"/>
                <w:lang w:eastAsia="lv-LV"/>
              </w:rPr>
              <w:t>betona java</w:t>
            </w:r>
          </w:p>
        </w:tc>
        <w:tc>
          <w:tcPr>
            <w:tcW w:w="1418" w:type="dxa"/>
            <w:tcBorders>
              <w:top w:val="nil"/>
              <w:left w:val="single" w:sz="2" w:space="0" w:color="000000"/>
              <w:bottom w:val="single" w:sz="2" w:space="0" w:color="000000"/>
              <w:right w:val="single" w:sz="2" w:space="0" w:color="000000"/>
            </w:tcBorders>
            <w:hideMark/>
          </w:tcPr>
          <w:p w:rsidR="00171E1A" w:rsidRDefault="00171E1A">
            <w:pPr>
              <w:autoSpaceDE w:val="0"/>
              <w:autoSpaceDN w:val="0"/>
              <w:adjustRightInd w:val="0"/>
              <w:jc w:val="center"/>
              <w:rPr>
                <w:i/>
                <w:iCs/>
                <w:color w:val="800000"/>
                <w:sz w:val="20"/>
                <w:szCs w:val="20"/>
                <w:lang w:eastAsia="lv-LV"/>
              </w:rPr>
            </w:pPr>
            <w:r>
              <w:rPr>
                <w:i/>
                <w:iCs/>
                <w:color w:val="800000"/>
                <w:sz w:val="20"/>
                <w:szCs w:val="20"/>
                <w:lang w:eastAsia="lv-LV"/>
              </w:rPr>
              <w:t>m3</w:t>
            </w:r>
          </w:p>
        </w:tc>
        <w:tc>
          <w:tcPr>
            <w:tcW w:w="3260" w:type="dxa"/>
            <w:tcBorders>
              <w:top w:val="nil"/>
              <w:left w:val="single" w:sz="2" w:space="0" w:color="000000"/>
              <w:bottom w:val="single" w:sz="2" w:space="0" w:color="000000"/>
              <w:right w:val="single" w:sz="2" w:space="0" w:color="000000"/>
            </w:tcBorders>
            <w:hideMark/>
          </w:tcPr>
          <w:p w:rsidR="00171E1A" w:rsidRDefault="00171E1A">
            <w:pPr>
              <w:autoSpaceDE w:val="0"/>
              <w:autoSpaceDN w:val="0"/>
              <w:adjustRightInd w:val="0"/>
              <w:jc w:val="center"/>
              <w:rPr>
                <w:i/>
                <w:iCs/>
                <w:color w:val="800000"/>
                <w:sz w:val="20"/>
                <w:szCs w:val="20"/>
                <w:lang w:eastAsia="lv-LV"/>
              </w:rPr>
            </w:pPr>
            <w:r>
              <w:rPr>
                <w:i/>
                <w:iCs/>
                <w:color w:val="800000"/>
                <w:sz w:val="20"/>
                <w:szCs w:val="20"/>
                <w:lang w:eastAsia="lv-LV"/>
              </w:rPr>
              <w:t>4,00</w:t>
            </w:r>
          </w:p>
        </w:tc>
      </w:tr>
    </w:tbl>
    <w:p w:rsidR="00171E1A" w:rsidRDefault="00171E1A" w:rsidP="00171E1A">
      <w:pPr>
        <w:suppressAutoHyphens/>
      </w:pPr>
    </w:p>
    <w:p w:rsidR="00171E1A" w:rsidRDefault="00171E1A" w:rsidP="00171E1A">
      <w:pPr>
        <w:suppressAutoHyphens/>
      </w:pPr>
    </w:p>
    <w:p w:rsidR="00171E1A" w:rsidRDefault="00171E1A" w:rsidP="00171E1A">
      <w:pPr>
        <w:rPr>
          <w:b/>
          <w:i/>
          <w:lang w:eastAsia="ru-RU"/>
        </w:rPr>
      </w:pPr>
      <w:r>
        <w:rPr>
          <w:b/>
          <w:i/>
          <w:lang w:eastAsia="ru-RU"/>
        </w:rPr>
        <w:t>Īpašie noteikumi:</w:t>
      </w:r>
    </w:p>
    <w:p w:rsidR="00171E1A" w:rsidRDefault="00171E1A" w:rsidP="00171E1A">
      <w:pPr>
        <w:rPr>
          <w:lang w:eastAsia="ru-RU"/>
        </w:rPr>
      </w:pPr>
    </w:p>
    <w:p w:rsidR="00171E1A" w:rsidRDefault="00171E1A" w:rsidP="00171E1A">
      <w:pPr>
        <w:numPr>
          <w:ilvl w:val="0"/>
          <w:numId w:val="3"/>
        </w:numPr>
        <w:suppressAutoHyphens/>
        <w:jc w:val="both"/>
        <w:rPr>
          <w:lang w:eastAsia="ar-SA"/>
        </w:rPr>
      </w:pPr>
      <w:r>
        <w:rPr>
          <w:lang w:eastAsia="ar-SA"/>
        </w:rPr>
        <w:t>Pirms finanšu piedāvājuma sastādīšanas patstāvīgi apmeklēt objektu, veikt darbu apjomu pārbaudi. Pēc iepirkuma noslēgšanas iebildumi par darba apjomu neatbilstību netiks pieņemti.</w:t>
      </w:r>
    </w:p>
    <w:p w:rsidR="00171E1A" w:rsidRDefault="00171E1A" w:rsidP="00171E1A">
      <w:pPr>
        <w:numPr>
          <w:ilvl w:val="0"/>
          <w:numId w:val="3"/>
        </w:numPr>
        <w:suppressAutoHyphens/>
        <w:jc w:val="both"/>
        <w:rPr>
          <w:lang w:eastAsia="lv-LV"/>
        </w:rPr>
      </w:pPr>
      <w:r>
        <w:rPr>
          <w:lang w:eastAsia="ar-SA"/>
        </w:rPr>
        <w:lastRenderedPageBreak/>
        <w:t>Līguma darbības laikā darbuzņēmējam jābūt spēkā esošām celtniecības darbu civiltiesiskās atbildības obligātās apdrošināšanas polisēm.</w:t>
      </w:r>
    </w:p>
    <w:p w:rsidR="00171E1A" w:rsidRDefault="00171E1A" w:rsidP="00171E1A">
      <w:pPr>
        <w:numPr>
          <w:ilvl w:val="0"/>
          <w:numId w:val="3"/>
        </w:numPr>
        <w:suppressAutoHyphens/>
        <w:jc w:val="both"/>
        <w:rPr>
          <w:lang w:eastAsia="ar-SA"/>
        </w:rPr>
      </w:pPr>
      <w:r>
        <w:rPr>
          <w:lang w:eastAsia="ar-SA"/>
        </w:rPr>
        <w:t>Pēc būvdarbu pabeigšanas, jāiesniedz garantijas perioda garantijas polisi uz 5 gadiem.</w:t>
      </w:r>
    </w:p>
    <w:p w:rsidR="00171E1A" w:rsidRDefault="00171E1A" w:rsidP="00171E1A">
      <w:pPr>
        <w:numPr>
          <w:ilvl w:val="0"/>
          <w:numId w:val="3"/>
        </w:numPr>
        <w:suppressAutoHyphens/>
        <w:jc w:val="both"/>
        <w:rPr>
          <w:lang w:eastAsia="ar-SA"/>
        </w:rPr>
      </w:pPr>
      <w:r>
        <w:rPr>
          <w:lang w:eastAsia="ar-SA"/>
        </w:rPr>
        <w:t>Remontdarbus veikt 60 (sešdesmit) bez nokrišņu kalendāro dienu laikā, pēc līguma noslēgšanas. Aizliegts kāpt uz jumta, neievērojot darba drošības un higiēnas instrukcijas, izmantot samirkušus būvizstrādājumus, vai montēt tos lietus (vai snigšanas) laikā.</w:t>
      </w:r>
    </w:p>
    <w:p w:rsidR="00171E1A" w:rsidRDefault="00171E1A" w:rsidP="00171E1A">
      <w:pPr>
        <w:numPr>
          <w:ilvl w:val="0"/>
          <w:numId w:val="3"/>
        </w:numPr>
        <w:suppressAutoHyphens/>
        <w:rPr>
          <w:lang w:eastAsia="ar-SA"/>
        </w:rPr>
      </w:pPr>
      <w:r>
        <w:rPr>
          <w:lang w:eastAsia="ar-SA"/>
        </w:rPr>
        <w:t>Garantija nokrišņu neiekļūšanai dzīvokļos remontdarbu laikā.</w:t>
      </w:r>
    </w:p>
    <w:p w:rsidR="00171E1A" w:rsidRDefault="00171E1A" w:rsidP="00171E1A">
      <w:pPr>
        <w:numPr>
          <w:ilvl w:val="0"/>
          <w:numId w:val="3"/>
        </w:numPr>
        <w:suppressAutoHyphens/>
        <w:jc w:val="both"/>
        <w:rPr>
          <w:lang w:eastAsia="ar-SA"/>
        </w:rPr>
      </w:pPr>
      <w:r>
        <w:rPr>
          <w:lang w:eastAsia="ar-SA"/>
        </w:rPr>
        <w:t>Veicot  darbus, nepieciešamības gadījumā, uzstādīt atsevišķu elektrisko skaitītāju elektroenerģijas  patēriņa uzskaitei. Pēc remontdarbu pabeigšanas, apmaksāt par izmantoto elektroenerģiju  SIA “ORNAMENTS”.</w:t>
      </w:r>
    </w:p>
    <w:p w:rsidR="00171E1A" w:rsidRDefault="00171E1A" w:rsidP="00171E1A">
      <w:pPr>
        <w:numPr>
          <w:ilvl w:val="0"/>
          <w:numId w:val="3"/>
        </w:numPr>
        <w:suppressAutoHyphens/>
        <w:jc w:val="both"/>
        <w:rPr>
          <w:lang w:eastAsia="ar-SA"/>
        </w:rPr>
      </w:pPr>
      <w:r>
        <w:rPr>
          <w:lang w:eastAsia="ar-SA"/>
        </w:rPr>
        <w:t xml:space="preserve">Tāmes sastādīt saskaņā ar spēkā esošo Latvijas būvnormatīvu LBN 501-15 „Būvizmaksu noteikšanas kārtība”. </w:t>
      </w:r>
    </w:p>
    <w:p w:rsidR="00171E1A" w:rsidRDefault="00171E1A" w:rsidP="00171E1A">
      <w:pPr>
        <w:numPr>
          <w:ilvl w:val="0"/>
          <w:numId w:val="3"/>
        </w:numPr>
        <w:suppressAutoHyphens/>
        <w:jc w:val="both"/>
        <w:rPr>
          <w:lang w:eastAsia="ar-SA"/>
        </w:rPr>
      </w:pPr>
      <w:r>
        <w:rPr>
          <w:lang w:eastAsia="ar-SA"/>
        </w:rPr>
        <w:t>Visus remontdarbus veikt ievērojot būvniecības tehnoloģijas, normatīvus un tehniskus noteikumus.</w:t>
      </w:r>
    </w:p>
    <w:p w:rsidR="00171E1A" w:rsidRDefault="00171E1A" w:rsidP="00513254">
      <w:pPr>
        <w:numPr>
          <w:ilvl w:val="0"/>
          <w:numId w:val="3"/>
        </w:numPr>
        <w:suppressAutoHyphens/>
        <w:jc w:val="both"/>
        <w:rPr>
          <w:lang w:eastAsia="ar-SA"/>
        </w:rPr>
      </w:pPr>
      <w:r>
        <w:rPr>
          <w:lang w:eastAsia="ar-SA"/>
        </w:rPr>
        <w:t>Fasādes krāsas tonis saskaņā ar krāsu pasi.</w:t>
      </w:r>
      <w:bookmarkStart w:id="0" w:name="_GoBack"/>
      <w:bookmarkEnd w:id="0"/>
    </w:p>
    <w:sectPr w:rsidR="00171E1A">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A92" w:rsidRDefault="002A2A92" w:rsidP="00171E1A">
      <w:r>
        <w:separator/>
      </w:r>
    </w:p>
  </w:endnote>
  <w:endnote w:type="continuationSeparator" w:id="0">
    <w:p w:rsidR="002A2A92" w:rsidRDefault="002A2A92" w:rsidP="00171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A92" w:rsidRDefault="002A2A92" w:rsidP="00171E1A">
      <w:r>
        <w:separator/>
      </w:r>
    </w:p>
  </w:footnote>
  <w:footnote w:type="continuationSeparator" w:id="0">
    <w:p w:rsidR="002A2A92" w:rsidRDefault="002A2A92" w:rsidP="00171E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numFmt w:val="bullet"/>
      <w:lvlText w:val=""/>
      <w:lvlJc w:val="left"/>
      <w:pPr>
        <w:tabs>
          <w:tab w:val="num" w:pos="0"/>
        </w:tabs>
        <w:ind w:left="0" w:firstLine="0"/>
      </w:pPr>
      <w:rPr>
        <w:rFonts w:ascii="Symbol" w:hAnsi="Symbol"/>
      </w:rPr>
    </w:lvl>
  </w:abstractNum>
  <w:abstractNum w:abstractNumId="1">
    <w:nsid w:val="25EE5B90"/>
    <w:multiLevelType w:val="hybridMultilevel"/>
    <w:tmpl w:val="E94EE9C4"/>
    <w:lvl w:ilvl="0" w:tplc="04090001">
      <w:start w:val="1"/>
      <w:numFmt w:val="bullet"/>
      <w:lvlText w:val=""/>
      <w:lvlJc w:val="left"/>
      <w:pPr>
        <w:tabs>
          <w:tab w:val="num" w:pos="1069"/>
        </w:tabs>
        <w:ind w:left="1069" w:hanging="360"/>
      </w:pPr>
      <w:rPr>
        <w:rFonts w:ascii="Symbol" w:hAnsi="Symbol" w:hint="default"/>
      </w:rPr>
    </w:lvl>
    <w:lvl w:ilvl="1" w:tplc="04090003">
      <w:start w:val="1"/>
      <w:numFmt w:val="bullet"/>
      <w:lvlText w:val="o"/>
      <w:lvlJc w:val="left"/>
      <w:pPr>
        <w:tabs>
          <w:tab w:val="num" w:pos="1789"/>
        </w:tabs>
        <w:ind w:left="1789" w:hanging="360"/>
      </w:pPr>
      <w:rPr>
        <w:rFonts w:ascii="Courier New" w:hAnsi="Courier New" w:cs="Times New Roman" w:hint="default"/>
      </w:rPr>
    </w:lvl>
    <w:lvl w:ilvl="2" w:tplc="04090005">
      <w:start w:val="1"/>
      <w:numFmt w:val="bullet"/>
      <w:lvlText w:val=""/>
      <w:lvlJc w:val="left"/>
      <w:pPr>
        <w:tabs>
          <w:tab w:val="num" w:pos="2509"/>
        </w:tabs>
        <w:ind w:left="2509" w:hanging="360"/>
      </w:pPr>
      <w:rPr>
        <w:rFonts w:ascii="Wingdings" w:hAnsi="Wingdings" w:hint="default"/>
      </w:rPr>
    </w:lvl>
    <w:lvl w:ilvl="3" w:tplc="04090001">
      <w:start w:val="1"/>
      <w:numFmt w:val="bullet"/>
      <w:lvlText w:val=""/>
      <w:lvlJc w:val="left"/>
      <w:pPr>
        <w:tabs>
          <w:tab w:val="num" w:pos="3229"/>
        </w:tabs>
        <w:ind w:left="3229" w:hanging="360"/>
      </w:pPr>
      <w:rPr>
        <w:rFonts w:ascii="Symbol" w:hAnsi="Symbol" w:hint="default"/>
      </w:rPr>
    </w:lvl>
    <w:lvl w:ilvl="4" w:tplc="04090003">
      <w:start w:val="1"/>
      <w:numFmt w:val="bullet"/>
      <w:lvlText w:val="o"/>
      <w:lvlJc w:val="left"/>
      <w:pPr>
        <w:tabs>
          <w:tab w:val="num" w:pos="3949"/>
        </w:tabs>
        <w:ind w:left="3949" w:hanging="360"/>
      </w:pPr>
      <w:rPr>
        <w:rFonts w:ascii="Courier New" w:hAnsi="Courier New" w:cs="Times New Roman" w:hint="default"/>
      </w:rPr>
    </w:lvl>
    <w:lvl w:ilvl="5" w:tplc="04090005">
      <w:start w:val="1"/>
      <w:numFmt w:val="bullet"/>
      <w:lvlText w:val=""/>
      <w:lvlJc w:val="left"/>
      <w:pPr>
        <w:tabs>
          <w:tab w:val="num" w:pos="4669"/>
        </w:tabs>
        <w:ind w:left="4669" w:hanging="360"/>
      </w:pPr>
      <w:rPr>
        <w:rFonts w:ascii="Wingdings" w:hAnsi="Wingdings" w:hint="default"/>
      </w:rPr>
    </w:lvl>
    <w:lvl w:ilvl="6" w:tplc="04090001">
      <w:start w:val="1"/>
      <w:numFmt w:val="bullet"/>
      <w:lvlText w:val=""/>
      <w:lvlJc w:val="left"/>
      <w:pPr>
        <w:tabs>
          <w:tab w:val="num" w:pos="5389"/>
        </w:tabs>
        <w:ind w:left="5389" w:hanging="360"/>
      </w:pPr>
      <w:rPr>
        <w:rFonts w:ascii="Symbol" w:hAnsi="Symbol" w:hint="default"/>
      </w:rPr>
    </w:lvl>
    <w:lvl w:ilvl="7" w:tplc="04090003">
      <w:start w:val="1"/>
      <w:numFmt w:val="bullet"/>
      <w:lvlText w:val="o"/>
      <w:lvlJc w:val="left"/>
      <w:pPr>
        <w:tabs>
          <w:tab w:val="num" w:pos="6109"/>
        </w:tabs>
        <w:ind w:left="6109" w:hanging="360"/>
      </w:pPr>
      <w:rPr>
        <w:rFonts w:ascii="Courier New" w:hAnsi="Courier New" w:cs="Times New Roman" w:hint="default"/>
      </w:rPr>
    </w:lvl>
    <w:lvl w:ilvl="8" w:tplc="04090005">
      <w:start w:val="1"/>
      <w:numFmt w:val="bullet"/>
      <w:lvlText w:val=""/>
      <w:lvlJc w:val="left"/>
      <w:pPr>
        <w:tabs>
          <w:tab w:val="num" w:pos="6829"/>
        </w:tabs>
        <w:ind w:left="6829" w:hanging="360"/>
      </w:pPr>
      <w:rPr>
        <w:rFonts w:ascii="Wingdings" w:hAnsi="Wingdings" w:hint="default"/>
      </w:rPr>
    </w:lvl>
  </w:abstractNum>
  <w:abstractNum w:abstractNumId="2">
    <w:nsid w:val="47CE7092"/>
    <w:multiLevelType w:val="hybridMultilevel"/>
    <w:tmpl w:val="CBFABF18"/>
    <w:lvl w:ilvl="0" w:tplc="0419000F">
      <w:start w:val="1"/>
      <w:numFmt w:val="decimal"/>
      <w:lvlText w:val="%1."/>
      <w:lvlJc w:val="left"/>
      <w:pPr>
        <w:tabs>
          <w:tab w:val="num" w:pos="786"/>
        </w:tabs>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3B1071B"/>
    <w:multiLevelType w:val="hybridMultilevel"/>
    <w:tmpl w:val="CBFABF18"/>
    <w:lvl w:ilvl="0" w:tplc="0419000F">
      <w:start w:val="1"/>
      <w:numFmt w:val="decimal"/>
      <w:lvlText w:val="%1."/>
      <w:lvlJc w:val="left"/>
      <w:pPr>
        <w:tabs>
          <w:tab w:val="num" w:pos="786"/>
        </w:tabs>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97F0A97"/>
    <w:multiLevelType w:val="multilevel"/>
    <w:tmpl w:val="597F0A97"/>
    <w:name w:val="Numbered list 8"/>
    <w:lvl w:ilvl="0">
      <w:start w:val="1"/>
      <w:numFmt w:val="decimal"/>
      <w:lvlText w:val="%1."/>
      <w:lvlJc w:val="left"/>
      <w:pPr>
        <w:ind w:left="0" w:firstLine="0"/>
      </w:pPr>
      <w:rPr>
        <w:b/>
      </w:rPr>
    </w:lvl>
    <w:lvl w:ilvl="1">
      <w:start w:val="1"/>
      <w:numFmt w:val="decimal"/>
      <w:lvlText w:val="%1.%2."/>
      <w:lvlJc w:val="left"/>
      <w:pPr>
        <w:ind w:left="0" w:firstLine="0"/>
      </w:pPr>
      <w:rPr>
        <w:b w:val="0"/>
        <w:color w:val="000000"/>
      </w:rPr>
    </w:lvl>
    <w:lvl w:ilvl="2">
      <w:start w:val="1"/>
      <w:numFmt w:val="decimal"/>
      <w:lvlText w:val="%1.%2.%3."/>
      <w:lvlJc w:val="left"/>
      <w:pPr>
        <w:ind w:left="0" w:firstLine="0"/>
      </w:pPr>
      <w:rPr>
        <w:b w:val="0"/>
        <w:color w:val="000000"/>
      </w:rPr>
    </w:lvl>
    <w:lvl w:ilvl="3">
      <w:start w:val="1"/>
      <w:numFmt w:val="decimal"/>
      <w:lvlText w:val="%1.%2.%3.%4."/>
      <w:lvlJc w:val="left"/>
      <w:pPr>
        <w:ind w:left="0" w:firstLine="0"/>
      </w:pPr>
      <w:rPr>
        <w:b w:val="0"/>
        <w:color w:val="000000"/>
      </w:r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5">
    <w:nsid w:val="7D3D6D0B"/>
    <w:multiLevelType w:val="hybridMultilevel"/>
    <w:tmpl w:val="2A509648"/>
    <w:lvl w:ilvl="0" w:tplc="4BB277AA">
      <w:start w:val="1"/>
      <w:numFmt w:val="decimal"/>
      <w:lvlText w:val="%1."/>
      <w:lvlJc w:val="left"/>
      <w:pPr>
        <w:tabs>
          <w:tab w:val="num" w:pos="720"/>
        </w:tabs>
        <w:ind w:left="720" w:hanging="360"/>
      </w:pPr>
      <w:rPr>
        <w:rFonts w:ascii="Times New Roman" w:hAnsi="Times New Roman" w:cs="Times New Roman" w:hint="default"/>
      </w:rPr>
    </w:lvl>
    <w:lvl w:ilvl="1" w:tplc="27D8F326">
      <w:start w:val="1"/>
      <w:numFmt w:val="lowerLetter"/>
      <w:lvlText w:val="%2."/>
      <w:lvlJc w:val="left"/>
      <w:pPr>
        <w:tabs>
          <w:tab w:val="num" w:pos="1440"/>
        </w:tabs>
        <w:ind w:left="1440" w:hanging="360"/>
      </w:pPr>
      <w:rPr>
        <w:rFonts w:ascii="Times New Roman" w:hAnsi="Times New Roman" w:cs="Times New Roman"/>
      </w:rPr>
    </w:lvl>
    <w:lvl w:ilvl="2" w:tplc="B1F0D20E">
      <w:start w:val="1"/>
      <w:numFmt w:val="lowerRoman"/>
      <w:lvlText w:val="%3."/>
      <w:lvlJc w:val="right"/>
      <w:pPr>
        <w:tabs>
          <w:tab w:val="num" w:pos="2160"/>
        </w:tabs>
        <w:ind w:left="2160" w:hanging="180"/>
      </w:pPr>
      <w:rPr>
        <w:rFonts w:ascii="Times New Roman" w:hAnsi="Times New Roman" w:cs="Times New Roman"/>
      </w:rPr>
    </w:lvl>
    <w:lvl w:ilvl="3" w:tplc="0256F342">
      <w:start w:val="1"/>
      <w:numFmt w:val="decimal"/>
      <w:lvlText w:val="%4."/>
      <w:lvlJc w:val="left"/>
      <w:pPr>
        <w:tabs>
          <w:tab w:val="num" w:pos="2880"/>
        </w:tabs>
        <w:ind w:left="2880" w:hanging="360"/>
      </w:pPr>
      <w:rPr>
        <w:rFonts w:ascii="Times New Roman" w:hAnsi="Times New Roman" w:cs="Times New Roman"/>
      </w:rPr>
    </w:lvl>
    <w:lvl w:ilvl="4" w:tplc="C88E8CCE">
      <w:start w:val="1"/>
      <w:numFmt w:val="lowerLetter"/>
      <w:lvlText w:val="%5."/>
      <w:lvlJc w:val="left"/>
      <w:pPr>
        <w:tabs>
          <w:tab w:val="num" w:pos="3600"/>
        </w:tabs>
        <w:ind w:left="3600" w:hanging="360"/>
      </w:pPr>
      <w:rPr>
        <w:rFonts w:ascii="Times New Roman" w:hAnsi="Times New Roman" w:cs="Times New Roman"/>
      </w:rPr>
    </w:lvl>
    <w:lvl w:ilvl="5" w:tplc="3662C7DA">
      <w:start w:val="1"/>
      <w:numFmt w:val="lowerRoman"/>
      <w:lvlText w:val="%6."/>
      <w:lvlJc w:val="right"/>
      <w:pPr>
        <w:tabs>
          <w:tab w:val="num" w:pos="4320"/>
        </w:tabs>
        <w:ind w:left="4320" w:hanging="180"/>
      </w:pPr>
      <w:rPr>
        <w:rFonts w:ascii="Times New Roman" w:hAnsi="Times New Roman" w:cs="Times New Roman"/>
      </w:rPr>
    </w:lvl>
    <w:lvl w:ilvl="6" w:tplc="A5B0D5AA">
      <w:start w:val="1"/>
      <w:numFmt w:val="decimal"/>
      <w:lvlText w:val="%7."/>
      <w:lvlJc w:val="left"/>
      <w:pPr>
        <w:tabs>
          <w:tab w:val="num" w:pos="5040"/>
        </w:tabs>
        <w:ind w:left="5040" w:hanging="360"/>
      </w:pPr>
      <w:rPr>
        <w:rFonts w:ascii="Times New Roman" w:hAnsi="Times New Roman" w:cs="Times New Roman"/>
      </w:rPr>
    </w:lvl>
    <w:lvl w:ilvl="7" w:tplc="5A087EBA">
      <w:start w:val="1"/>
      <w:numFmt w:val="lowerLetter"/>
      <w:lvlText w:val="%8."/>
      <w:lvlJc w:val="left"/>
      <w:pPr>
        <w:tabs>
          <w:tab w:val="num" w:pos="5760"/>
        </w:tabs>
        <w:ind w:left="5760" w:hanging="360"/>
      </w:pPr>
      <w:rPr>
        <w:rFonts w:ascii="Times New Roman" w:hAnsi="Times New Roman" w:cs="Times New Roman"/>
      </w:rPr>
    </w:lvl>
    <w:lvl w:ilvl="8" w:tplc="2DF2057C">
      <w:start w:val="1"/>
      <w:numFmt w:val="lowerRoman"/>
      <w:lvlText w:val="%9."/>
      <w:lvlJc w:val="right"/>
      <w:pPr>
        <w:tabs>
          <w:tab w:val="num" w:pos="6480"/>
        </w:tabs>
        <w:ind w:left="6480" w:hanging="180"/>
      </w:pPr>
      <w:rPr>
        <w:rFonts w:ascii="Times New Roman" w:hAnsi="Times New Roman"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lvlOverride w:ilvl="2"/>
    <w:lvlOverride w:ilvl="3"/>
    <w:lvlOverride w:ilvl="4"/>
    <w:lvlOverride w:ilvl="5"/>
    <w:lvlOverride w:ilvl="6"/>
    <w:lvlOverride w:ilvl="7"/>
    <w:lvlOverride w:ilvl="8"/>
  </w:num>
  <w:num w:numId="5">
    <w:abstractNumId w:val="0"/>
    <w:lvlOverride w:ilvl="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BD9"/>
    <w:rsid w:val="00151BD9"/>
    <w:rsid w:val="00171E1A"/>
    <w:rsid w:val="002A2A92"/>
    <w:rsid w:val="00496CEB"/>
    <w:rsid w:val="00513254"/>
    <w:rsid w:val="0063397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E1A"/>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semiHidden/>
    <w:unhideWhenUsed/>
    <w:qFormat/>
    <w:rsid w:val="00171E1A"/>
    <w:pPr>
      <w:keepNext/>
      <w:spacing w:before="240" w:after="60"/>
      <w:outlineLvl w:val="2"/>
    </w:pPr>
    <w:rPr>
      <w:rFonts w:ascii="Cambria" w:hAnsi="Cambria"/>
      <w:b/>
      <w:b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3974"/>
    <w:pPr>
      <w:ind w:left="720"/>
      <w:contextualSpacing/>
    </w:pPr>
  </w:style>
  <w:style w:type="character" w:customStyle="1" w:styleId="Heading3Char">
    <w:name w:val="Heading 3 Char"/>
    <w:basedOn w:val="DefaultParagraphFont"/>
    <w:link w:val="Heading3"/>
    <w:semiHidden/>
    <w:rsid w:val="00171E1A"/>
    <w:rPr>
      <w:rFonts w:ascii="Cambria" w:eastAsia="Times New Roman" w:hAnsi="Cambria" w:cs="Times New Roman"/>
      <w:b/>
      <w:bCs/>
      <w:sz w:val="26"/>
      <w:szCs w:val="26"/>
      <w:lang w:val="x-none"/>
    </w:rPr>
  </w:style>
  <w:style w:type="character" w:styleId="Hyperlink">
    <w:name w:val="Hyperlink"/>
    <w:semiHidden/>
    <w:unhideWhenUsed/>
    <w:rsid w:val="00171E1A"/>
    <w:rPr>
      <w:color w:val="0000FF"/>
      <w:u w:val="single"/>
    </w:rPr>
  </w:style>
  <w:style w:type="paragraph" w:styleId="FootnoteText">
    <w:name w:val="footnote text"/>
    <w:basedOn w:val="Normal"/>
    <w:link w:val="FootnoteTextChar"/>
    <w:uiPriority w:val="99"/>
    <w:semiHidden/>
    <w:unhideWhenUsed/>
    <w:rsid w:val="00171E1A"/>
    <w:pPr>
      <w:suppressAutoHyphens/>
    </w:pPr>
    <w:rPr>
      <w:sz w:val="20"/>
      <w:szCs w:val="20"/>
      <w:lang w:eastAsia="ar-SA"/>
    </w:rPr>
  </w:style>
  <w:style w:type="character" w:customStyle="1" w:styleId="FootnoteTextChar">
    <w:name w:val="Footnote Text Char"/>
    <w:basedOn w:val="DefaultParagraphFont"/>
    <w:link w:val="FootnoteText"/>
    <w:uiPriority w:val="99"/>
    <w:semiHidden/>
    <w:rsid w:val="00171E1A"/>
    <w:rPr>
      <w:rFonts w:ascii="Times New Roman" w:eastAsia="Times New Roman" w:hAnsi="Times New Roman" w:cs="Times New Roman"/>
      <w:sz w:val="20"/>
      <w:szCs w:val="20"/>
      <w:lang w:eastAsia="ar-SA"/>
    </w:rPr>
  </w:style>
  <w:style w:type="paragraph" w:styleId="BodyText">
    <w:name w:val="Body Text"/>
    <w:basedOn w:val="Normal"/>
    <w:link w:val="BodyTextChar"/>
    <w:semiHidden/>
    <w:unhideWhenUsed/>
    <w:rsid w:val="00171E1A"/>
    <w:pPr>
      <w:jc w:val="both"/>
    </w:pPr>
    <w:rPr>
      <w:b/>
      <w:bCs/>
    </w:rPr>
  </w:style>
  <w:style w:type="character" w:customStyle="1" w:styleId="BodyTextChar">
    <w:name w:val="Body Text Char"/>
    <w:basedOn w:val="DefaultParagraphFont"/>
    <w:link w:val="BodyText"/>
    <w:semiHidden/>
    <w:rsid w:val="00171E1A"/>
    <w:rPr>
      <w:rFonts w:ascii="Times New Roman" w:eastAsia="Times New Roman" w:hAnsi="Times New Roman" w:cs="Times New Roman"/>
      <w:b/>
      <w:bCs/>
      <w:sz w:val="24"/>
      <w:szCs w:val="24"/>
    </w:rPr>
  </w:style>
  <w:style w:type="paragraph" w:styleId="BodyTextIndent">
    <w:name w:val="Body Text Indent"/>
    <w:basedOn w:val="Normal"/>
    <w:link w:val="BodyTextIndentChar"/>
    <w:semiHidden/>
    <w:unhideWhenUsed/>
    <w:rsid w:val="00171E1A"/>
    <w:pPr>
      <w:spacing w:after="120"/>
      <w:ind w:left="283"/>
    </w:pPr>
    <w:rPr>
      <w:lang w:val="x-none"/>
    </w:rPr>
  </w:style>
  <w:style w:type="character" w:customStyle="1" w:styleId="BodyTextIndentChar">
    <w:name w:val="Body Text Indent Char"/>
    <w:basedOn w:val="DefaultParagraphFont"/>
    <w:link w:val="BodyTextIndent"/>
    <w:semiHidden/>
    <w:rsid w:val="00171E1A"/>
    <w:rPr>
      <w:rFonts w:ascii="Times New Roman" w:eastAsia="Times New Roman" w:hAnsi="Times New Roman" w:cs="Times New Roman"/>
      <w:sz w:val="24"/>
      <w:szCs w:val="24"/>
      <w:lang w:val="x-none"/>
    </w:rPr>
  </w:style>
  <w:style w:type="character" w:styleId="FootnoteReference">
    <w:name w:val="footnote reference"/>
    <w:aliases w:val="Footnote symbol"/>
    <w:uiPriority w:val="99"/>
    <w:semiHidden/>
    <w:unhideWhenUsed/>
    <w:rsid w:val="00171E1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E1A"/>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semiHidden/>
    <w:unhideWhenUsed/>
    <w:qFormat/>
    <w:rsid w:val="00171E1A"/>
    <w:pPr>
      <w:keepNext/>
      <w:spacing w:before="240" w:after="60"/>
      <w:outlineLvl w:val="2"/>
    </w:pPr>
    <w:rPr>
      <w:rFonts w:ascii="Cambria" w:hAnsi="Cambria"/>
      <w:b/>
      <w:b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3974"/>
    <w:pPr>
      <w:ind w:left="720"/>
      <w:contextualSpacing/>
    </w:pPr>
  </w:style>
  <w:style w:type="character" w:customStyle="1" w:styleId="Heading3Char">
    <w:name w:val="Heading 3 Char"/>
    <w:basedOn w:val="DefaultParagraphFont"/>
    <w:link w:val="Heading3"/>
    <w:semiHidden/>
    <w:rsid w:val="00171E1A"/>
    <w:rPr>
      <w:rFonts w:ascii="Cambria" w:eastAsia="Times New Roman" w:hAnsi="Cambria" w:cs="Times New Roman"/>
      <w:b/>
      <w:bCs/>
      <w:sz w:val="26"/>
      <w:szCs w:val="26"/>
      <w:lang w:val="x-none"/>
    </w:rPr>
  </w:style>
  <w:style w:type="character" w:styleId="Hyperlink">
    <w:name w:val="Hyperlink"/>
    <w:semiHidden/>
    <w:unhideWhenUsed/>
    <w:rsid w:val="00171E1A"/>
    <w:rPr>
      <w:color w:val="0000FF"/>
      <w:u w:val="single"/>
    </w:rPr>
  </w:style>
  <w:style w:type="paragraph" w:styleId="FootnoteText">
    <w:name w:val="footnote text"/>
    <w:basedOn w:val="Normal"/>
    <w:link w:val="FootnoteTextChar"/>
    <w:uiPriority w:val="99"/>
    <w:semiHidden/>
    <w:unhideWhenUsed/>
    <w:rsid w:val="00171E1A"/>
    <w:pPr>
      <w:suppressAutoHyphens/>
    </w:pPr>
    <w:rPr>
      <w:sz w:val="20"/>
      <w:szCs w:val="20"/>
      <w:lang w:eastAsia="ar-SA"/>
    </w:rPr>
  </w:style>
  <w:style w:type="character" w:customStyle="1" w:styleId="FootnoteTextChar">
    <w:name w:val="Footnote Text Char"/>
    <w:basedOn w:val="DefaultParagraphFont"/>
    <w:link w:val="FootnoteText"/>
    <w:uiPriority w:val="99"/>
    <w:semiHidden/>
    <w:rsid w:val="00171E1A"/>
    <w:rPr>
      <w:rFonts w:ascii="Times New Roman" w:eastAsia="Times New Roman" w:hAnsi="Times New Roman" w:cs="Times New Roman"/>
      <w:sz w:val="20"/>
      <w:szCs w:val="20"/>
      <w:lang w:eastAsia="ar-SA"/>
    </w:rPr>
  </w:style>
  <w:style w:type="paragraph" w:styleId="BodyText">
    <w:name w:val="Body Text"/>
    <w:basedOn w:val="Normal"/>
    <w:link w:val="BodyTextChar"/>
    <w:semiHidden/>
    <w:unhideWhenUsed/>
    <w:rsid w:val="00171E1A"/>
    <w:pPr>
      <w:jc w:val="both"/>
    </w:pPr>
    <w:rPr>
      <w:b/>
      <w:bCs/>
    </w:rPr>
  </w:style>
  <w:style w:type="character" w:customStyle="1" w:styleId="BodyTextChar">
    <w:name w:val="Body Text Char"/>
    <w:basedOn w:val="DefaultParagraphFont"/>
    <w:link w:val="BodyText"/>
    <w:semiHidden/>
    <w:rsid w:val="00171E1A"/>
    <w:rPr>
      <w:rFonts w:ascii="Times New Roman" w:eastAsia="Times New Roman" w:hAnsi="Times New Roman" w:cs="Times New Roman"/>
      <w:b/>
      <w:bCs/>
      <w:sz w:val="24"/>
      <w:szCs w:val="24"/>
    </w:rPr>
  </w:style>
  <w:style w:type="paragraph" w:styleId="BodyTextIndent">
    <w:name w:val="Body Text Indent"/>
    <w:basedOn w:val="Normal"/>
    <w:link w:val="BodyTextIndentChar"/>
    <w:semiHidden/>
    <w:unhideWhenUsed/>
    <w:rsid w:val="00171E1A"/>
    <w:pPr>
      <w:spacing w:after="120"/>
      <w:ind w:left="283"/>
    </w:pPr>
    <w:rPr>
      <w:lang w:val="x-none"/>
    </w:rPr>
  </w:style>
  <w:style w:type="character" w:customStyle="1" w:styleId="BodyTextIndentChar">
    <w:name w:val="Body Text Indent Char"/>
    <w:basedOn w:val="DefaultParagraphFont"/>
    <w:link w:val="BodyTextIndent"/>
    <w:semiHidden/>
    <w:rsid w:val="00171E1A"/>
    <w:rPr>
      <w:rFonts w:ascii="Times New Roman" w:eastAsia="Times New Roman" w:hAnsi="Times New Roman" w:cs="Times New Roman"/>
      <w:sz w:val="24"/>
      <w:szCs w:val="24"/>
      <w:lang w:val="x-none"/>
    </w:rPr>
  </w:style>
  <w:style w:type="character" w:styleId="FootnoteReference">
    <w:name w:val="footnote reference"/>
    <w:aliases w:val="Footnote symbol"/>
    <w:uiPriority w:val="99"/>
    <w:semiHidden/>
    <w:unhideWhenUsed/>
    <w:rsid w:val="00171E1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324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3752</Words>
  <Characters>2139</Characters>
  <Application>Microsoft Office Word</Application>
  <DocSecurity>0</DocSecurity>
  <Lines>17</Lines>
  <Paragraphs>11</Paragraphs>
  <ScaleCrop>false</ScaleCrop>
  <Company/>
  <LinksUpToDate>false</LinksUpToDate>
  <CharactersWithSpaces>5880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3</cp:revision>
  <dcterms:created xsi:type="dcterms:W3CDTF">2017-08-10T08:45:00Z</dcterms:created>
  <dcterms:modified xsi:type="dcterms:W3CDTF">2017-08-10T08:48:00Z</dcterms:modified>
</cp:coreProperties>
</file>